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7E" w:rsidRPr="00F01A8A" w:rsidRDefault="00ED297B">
      <w:pPr>
        <w:rPr>
          <w:b/>
          <w:sz w:val="32"/>
          <w:szCs w:val="32"/>
        </w:rPr>
      </w:pPr>
      <w:r>
        <w:rPr>
          <w:b/>
          <w:sz w:val="32"/>
          <w:szCs w:val="32"/>
        </w:rPr>
        <w:t>Karta pracy</w:t>
      </w:r>
      <w:bookmarkStart w:id="0" w:name="_GoBack"/>
      <w:bookmarkEnd w:id="0"/>
      <w:r w:rsidR="00192188" w:rsidRPr="00F01A8A">
        <w:rPr>
          <w:b/>
          <w:sz w:val="32"/>
          <w:szCs w:val="32"/>
        </w:rPr>
        <w:t xml:space="preserve"> – wirusy i bakterie.</w:t>
      </w:r>
    </w:p>
    <w:p w:rsidR="00192188" w:rsidRPr="006F23C3" w:rsidRDefault="00192188" w:rsidP="00192188">
      <w:pPr>
        <w:spacing w:after="0"/>
        <w:rPr>
          <w:b/>
          <w:sz w:val="20"/>
          <w:szCs w:val="20"/>
        </w:rPr>
      </w:pPr>
      <w:r w:rsidRPr="006F23C3">
        <w:rPr>
          <w:b/>
          <w:sz w:val="20"/>
          <w:szCs w:val="20"/>
        </w:rPr>
        <w:t>Zadanie 1.</w:t>
      </w:r>
    </w:p>
    <w:p w:rsidR="00192188" w:rsidRPr="00192188" w:rsidRDefault="00192188" w:rsidP="00192188">
      <w:pPr>
        <w:spacing w:after="0"/>
        <w:rPr>
          <w:sz w:val="20"/>
          <w:szCs w:val="20"/>
        </w:rPr>
      </w:pPr>
      <w:r w:rsidRPr="00192188">
        <w:rPr>
          <w:sz w:val="20"/>
          <w:szCs w:val="20"/>
        </w:rPr>
        <w:t xml:space="preserve">Rysunki przedstawiają budowę </w:t>
      </w:r>
      <w:r w:rsidR="006F23C3">
        <w:rPr>
          <w:sz w:val="20"/>
          <w:szCs w:val="20"/>
        </w:rPr>
        <w:t xml:space="preserve">cząstki wirusa i </w:t>
      </w:r>
      <w:r w:rsidRPr="00192188">
        <w:rPr>
          <w:sz w:val="20"/>
          <w:szCs w:val="20"/>
        </w:rPr>
        <w:t>komórki bakteryjnej</w:t>
      </w:r>
      <w:r w:rsidR="006F23C3">
        <w:rPr>
          <w:sz w:val="20"/>
          <w:szCs w:val="20"/>
        </w:rPr>
        <w:t>.</w:t>
      </w:r>
    </w:p>
    <w:p w:rsidR="00192188" w:rsidRDefault="00F862F6" w:rsidP="00192188">
      <w:pPr>
        <w:rPr>
          <w:sz w:val="20"/>
          <w:szCs w:val="20"/>
        </w:rPr>
      </w:pPr>
      <w:r w:rsidRPr="006F23C3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6000A1" wp14:editId="6404D2EA">
                <wp:simplePos x="0" y="0"/>
                <wp:positionH relativeFrom="margin">
                  <wp:posOffset>2464435</wp:posOffset>
                </wp:positionH>
                <wp:positionV relativeFrom="paragraph">
                  <wp:posOffset>43815</wp:posOffset>
                </wp:positionV>
                <wp:extent cx="2324100" cy="18135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C3" w:rsidRDefault="006F23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DE2C6CC" wp14:editId="2FF168A3">
                                  <wp:extent cx="2085975" cy="1762749"/>
                                  <wp:effectExtent l="0" t="0" r="0" b="952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351" cy="1770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3C3" w:rsidRDefault="006F2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000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94.05pt;margin-top:3.45pt;width:183pt;height:142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" stroked="f">
                <v:textbox>
                  <w:txbxContent>
                    <w:p w:rsidR="006F23C3" w:rsidRDefault="006F23C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DE2C6CC" wp14:editId="2FF168A3">
                            <wp:extent cx="2085975" cy="1762749"/>
                            <wp:effectExtent l="0" t="0" r="0" b="952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351" cy="1770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3C3" w:rsidRDefault="006F23C3"/>
                  </w:txbxContent>
                </v:textbox>
                <w10:wrap type="square" anchorx="margin"/>
              </v:shape>
            </w:pict>
          </mc:Fallback>
        </mc:AlternateContent>
      </w:r>
      <w:r w:rsidR="00B926C8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8FD281" wp14:editId="308B54F6">
                <wp:simplePos x="0" y="0"/>
                <wp:positionH relativeFrom="column">
                  <wp:posOffset>4445</wp:posOffset>
                </wp:positionH>
                <wp:positionV relativeFrom="paragraph">
                  <wp:posOffset>1689735</wp:posOffset>
                </wp:positionV>
                <wp:extent cx="295275" cy="238125"/>
                <wp:effectExtent l="0" t="0" r="9525" b="952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C3" w:rsidRPr="006F23C3" w:rsidRDefault="006F23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D281" id="Pole tekstowe 9" o:spid="_x0000_s1027" type="#_x0000_t202" style="position:absolute;margin-left:.35pt;margin-top:133.05pt;width:23.2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" fillcolor="white [3201]" stroked="f" strokeweight=".5pt">
                <v:textbox>
                  <w:txbxContent>
                    <w:p w:rsidR="006F23C3" w:rsidRPr="006F23C3" w:rsidRDefault="006F23C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23C3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C3E37" wp14:editId="5E8B8A56">
                <wp:simplePos x="0" y="0"/>
                <wp:positionH relativeFrom="column">
                  <wp:posOffset>2433955</wp:posOffset>
                </wp:positionH>
                <wp:positionV relativeFrom="paragraph">
                  <wp:posOffset>89535</wp:posOffset>
                </wp:positionV>
                <wp:extent cx="447675" cy="276225"/>
                <wp:effectExtent l="0" t="0" r="9525" b="952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3C3" w:rsidRPr="006F23C3" w:rsidRDefault="006F23C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C3E37" id="Pole tekstowe 6" o:spid="_x0000_s1028" type="#_x0000_t202" style="position:absolute;margin-left:191.65pt;margin-top:7.05pt;width:35.2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" fillcolor="white [3212]" stroked="f" strokeweight=".5pt">
                <v:textbox>
                  <w:txbxContent>
                    <w:p w:rsidR="006F23C3" w:rsidRPr="006F23C3" w:rsidRDefault="006F23C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3C3">
        <w:rPr>
          <w:noProof/>
          <w:lang w:eastAsia="pl-PL"/>
        </w:rPr>
        <w:drawing>
          <wp:inline distT="0" distB="0" distL="0" distR="0" wp14:anchorId="2A46F496" wp14:editId="7F21F52E">
            <wp:extent cx="1552575" cy="1827676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719" cy="1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3C3" w:rsidRPr="006F23C3" w:rsidRDefault="006F23C3" w:rsidP="006F23C3">
      <w:pPr>
        <w:pStyle w:val="Akapitzlist"/>
        <w:numPr>
          <w:ilvl w:val="0"/>
          <w:numId w:val="2"/>
        </w:numPr>
        <w:ind w:left="284" w:hanging="284"/>
        <w:rPr>
          <w:sz w:val="20"/>
          <w:szCs w:val="20"/>
        </w:rPr>
      </w:pPr>
      <w:r w:rsidRPr="006F23C3">
        <w:rPr>
          <w:sz w:val="20"/>
          <w:szCs w:val="20"/>
        </w:rPr>
        <w:t xml:space="preserve">Na podstawie analizy rysunku przedstaw 2 argumenty świadczące o przynależności bakterii do organizmów </w:t>
      </w:r>
      <w:proofErr w:type="spellStart"/>
      <w:r w:rsidRPr="006F23C3">
        <w:rPr>
          <w:sz w:val="20"/>
          <w:szCs w:val="20"/>
        </w:rPr>
        <w:t>prokariotycznych</w:t>
      </w:r>
      <w:proofErr w:type="spellEnd"/>
      <w:r w:rsidRPr="006F23C3">
        <w:rPr>
          <w:sz w:val="20"/>
          <w:szCs w:val="20"/>
        </w:rPr>
        <w:t xml:space="preserve"> oraz 1 argument wykluczający wirusy z grupy organizmów żywych i 1 argument pozwalający zaklasyfikować je do materii ożywionej.</w:t>
      </w:r>
    </w:p>
    <w:p w:rsidR="006F23C3" w:rsidRDefault="0026197A" w:rsidP="006F23C3">
      <w:pPr>
        <w:pStyle w:val="Akapitzlist"/>
        <w:numPr>
          <w:ilvl w:val="0"/>
          <w:numId w:val="2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nazwy elementów wirusa oznaczonych na rysunku numerami 1-4 oraz przypisz tym strukturom określone zadanie.</w:t>
      </w:r>
    </w:p>
    <w:p w:rsidR="0026197A" w:rsidRDefault="0026197A" w:rsidP="006F23C3">
      <w:pPr>
        <w:pStyle w:val="Akapitzlist"/>
        <w:numPr>
          <w:ilvl w:val="0"/>
          <w:numId w:val="2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 czy informacja o strukturze numer 4 jest zapisana w genomie wirusa. Odpowiedź uzasadnij.</w:t>
      </w:r>
    </w:p>
    <w:p w:rsidR="0026197A" w:rsidRPr="0026197A" w:rsidRDefault="00D5192A" w:rsidP="0026197A">
      <w:pPr>
        <w:pStyle w:val="Akapitzlist"/>
        <w:numPr>
          <w:ilvl w:val="0"/>
          <w:numId w:val="2"/>
        </w:numPr>
        <w:ind w:left="284" w:hanging="284"/>
        <w:rPr>
          <w:sz w:val="20"/>
          <w:szCs w:val="20"/>
        </w:rPr>
      </w:pPr>
      <w:r w:rsidRPr="00D5192A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D9160C" wp14:editId="4B2FA4B9">
                <wp:simplePos x="0" y="0"/>
                <wp:positionH relativeFrom="column">
                  <wp:posOffset>3738880</wp:posOffset>
                </wp:positionH>
                <wp:positionV relativeFrom="paragraph">
                  <wp:posOffset>227965</wp:posOffset>
                </wp:positionV>
                <wp:extent cx="2705100" cy="1847850"/>
                <wp:effectExtent l="0" t="0" r="0" b="0"/>
                <wp:wrapSquare wrapText="bothSides"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92A" w:rsidRPr="0026197A" w:rsidRDefault="00D5192A" w:rsidP="00D5192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6197A">
                              <w:rPr>
                                <w:sz w:val="20"/>
                                <w:szCs w:val="20"/>
                              </w:rPr>
                              <w:t>Na podstawie analizy przedstawionych wyników badań określ rodzaj:</w:t>
                            </w:r>
                          </w:p>
                          <w:p w:rsidR="00D5192A" w:rsidRPr="0026197A" w:rsidRDefault="00D5192A" w:rsidP="00D5192A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26197A">
                              <w:rPr>
                                <w:sz w:val="20"/>
                                <w:szCs w:val="20"/>
                              </w:rPr>
                              <w:t>kwasu nukleinowego (RNA, czy DNA), który jest materiałem genetycznym tego wirusa. Swoją odpowiedź uzasadnij jednym argumentem.</w:t>
                            </w:r>
                          </w:p>
                          <w:p w:rsidR="00D5192A" w:rsidRPr="0026197A" w:rsidRDefault="00D5192A" w:rsidP="00D5192A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26197A">
                              <w:rPr>
                                <w:sz w:val="20"/>
                                <w:szCs w:val="20"/>
                              </w:rPr>
                              <w:t>cząsteczki (jednoniciowa, czy dwuniciowa), którą ma kwas nukleinowy tego wirusa. Swoją odpowiedź uzasadnij jednym argumentem.</w:t>
                            </w:r>
                          </w:p>
                          <w:p w:rsidR="00D5192A" w:rsidRDefault="00D519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160C" id="_x0000_s1029" type="#_x0000_t202" style="position:absolute;left:0;text-align:left;margin-left:294.4pt;margin-top:17.95pt;width:213pt;height:14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" stroked="f">
                <v:textbox>
                  <w:txbxContent>
                    <w:p w:rsidR="00D5192A" w:rsidRPr="0026197A" w:rsidRDefault="00D5192A" w:rsidP="00D5192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6197A">
                        <w:rPr>
                          <w:sz w:val="20"/>
                          <w:szCs w:val="20"/>
                        </w:rPr>
                        <w:t>Na podstawie analizy przedstawionych wyników badań określ rodzaj:</w:t>
                      </w:r>
                    </w:p>
                    <w:p w:rsidR="00D5192A" w:rsidRPr="0026197A" w:rsidRDefault="00D5192A" w:rsidP="00D5192A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 w:rsidRPr="0026197A">
                        <w:rPr>
                          <w:sz w:val="20"/>
                          <w:szCs w:val="20"/>
                        </w:rPr>
                        <w:t>kwasu nukleinowego (RNA, czy DNA), który jest materiałem genetycznym tego wirusa. Swoją odpowiedź uzasadnij jednym argumentem.</w:t>
                      </w:r>
                    </w:p>
                    <w:p w:rsidR="00D5192A" w:rsidRPr="0026197A" w:rsidRDefault="00D5192A" w:rsidP="00D5192A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 w:line="276" w:lineRule="auto"/>
                        <w:ind w:left="426" w:hanging="426"/>
                        <w:rPr>
                          <w:sz w:val="20"/>
                          <w:szCs w:val="20"/>
                        </w:rPr>
                      </w:pPr>
                      <w:r w:rsidRPr="0026197A">
                        <w:rPr>
                          <w:sz w:val="20"/>
                          <w:szCs w:val="20"/>
                        </w:rPr>
                        <w:t>cząsteczki (jednoniciowa, czy dwuniciowa), którą ma kwas nukleinowy tego wirusa. Swoją odpowiedź uzasadnij jednym argumentem.</w:t>
                      </w:r>
                    </w:p>
                    <w:p w:rsidR="00D5192A" w:rsidRDefault="00D5192A"/>
                  </w:txbxContent>
                </v:textbox>
                <w10:wrap type="square"/>
              </v:shape>
            </w:pict>
          </mc:Fallback>
        </mc:AlternateContent>
      </w:r>
      <w:r w:rsidR="0026197A" w:rsidRPr="0026197A">
        <w:rPr>
          <w:sz w:val="20"/>
          <w:szCs w:val="20"/>
        </w:rPr>
        <w:t>Naukowcy zbadali materiał genetyczny pewnego wirusa. Wyniki swoich badań przedstawili w tabeli.</w:t>
      </w:r>
    </w:p>
    <w:p w:rsidR="0026197A" w:rsidRPr="00D10D19" w:rsidRDefault="0026197A" w:rsidP="00D5192A">
      <w:pPr>
        <w:spacing w:after="0"/>
        <w:rPr>
          <w:sz w:val="18"/>
          <w:szCs w:val="18"/>
        </w:rPr>
      </w:pPr>
      <w:r w:rsidRPr="000319A2">
        <w:rPr>
          <w:noProof/>
          <w:sz w:val="18"/>
          <w:szCs w:val="18"/>
          <w:lang w:eastAsia="pl-PL"/>
        </w:rPr>
        <w:drawing>
          <wp:inline distT="0" distB="0" distL="0" distR="0" wp14:anchorId="39F06AC8" wp14:editId="573D3ED7">
            <wp:extent cx="3571875" cy="923925"/>
            <wp:effectExtent l="0" t="0" r="9525" b="9525"/>
            <wp:docPr id="10" name="Obraz 10" descr="z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a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7A" w:rsidRDefault="00B212FC" w:rsidP="006F23C3">
      <w:pPr>
        <w:pStyle w:val="Akapitzlist"/>
        <w:numPr>
          <w:ilvl w:val="0"/>
          <w:numId w:val="2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nazwy elementów komórki bakteryjnej oznaczonych na rysunku numerami 2, 5, 7, 8.</w:t>
      </w:r>
    </w:p>
    <w:p w:rsidR="00B212FC" w:rsidRDefault="00B212FC" w:rsidP="006F23C3">
      <w:pPr>
        <w:pStyle w:val="Akapitzlist"/>
        <w:numPr>
          <w:ilvl w:val="0"/>
          <w:numId w:val="2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 funkcję elementu oznaczonego numerem 2 i 7.</w:t>
      </w:r>
    </w:p>
    <w:p w:rsidR="00B212FC" w:rsidRDefault="00B212FC" w:rsidP="00B212FC">
      <w:pPr>
        <w:spacing w:after="0"/>
        <w:rPr>
          <w:b/>
          <w:sz w:val="20"/>
          <w:szCs w:val="20"/>
        </w:rPr>
      </w:pPr>
      <w:r w:rsidRPr="00B212FC">
        <w:rPr>
          <w:b/>
          <w:sz w:val="20"/>
          <w:szCs w:val="20"/>
        </w:rPr>
        <w:t>Zadanie 2.</w:t>
      </w:r>
    </w:p>
    <w:p w:rsidR="00B212FC" w:rsidRPr="00371C49" w:rsidRDefault="00B212FC" w:rsidP="00B212FC">
      <w:pPr>
        <w:spacing w:after="0"/>
        <w:rPr>
          <w:sz w:val="18"/>
          <w:szCs w:val="18"/>
        </w:rPr>
      </w:pPr>
      <w:r w:rsidRPr="00371C49">
        <w:rPr>
          <w:sz w:val="18"/>
          <w:szCs w:val="18"/>
        </w:rPr>
        <w:t>Wirusy namnażają się jedynie wewnątrz komórek zainfekowanego organizmu. Przechodzą w nich złożony cykl infekcyjny, którego przebieg zależy od rodzaju wirusa i gospodarza.</w:t>
      </w:r>
    </w:p>
    <w:p w:rsidR="00B212FC" w:rsidRPr="00371C49" w:rsidRDefault="00B212FC" w:rsidP="00B212FC">
      <w:pPr>
        <w:spacing w:after="0"/>
        <w:rPr>
          <w:sz w:val="18"/>
          <w:szCs w:val="18"/>
        </w:rPr>
      </w:pPr>
    </w:p>
    <w:p w:rsidR="00B212FC" w:rsidRDefault="00B212FC" w:rsidP="00B212FC">
      <w:pPr>
        <w:pStyle w:val="Akapitzlist"/>
        <w:numPr>
          <w:ilvl w:val="0"/>
          <w:numId w:val="5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>Oceń prawdziwość poniższych stwierdzeń dotyczących cykli infekcyjnych wirusów. Wpisz literę P (prawda) lub F (fałsz):</w:t>
      </w:r>
    </w:p>
    <w:p w:rsidR="00371C49" w:rsidRPr="00371C49" w:rsidRDefault="00371C49" w:rsidP="00371C49">
      <w:pPr>
        <w:pStyle w:val="Akapitzlist"/>
        <w:spacing w:after="0"/>
        <w:ind w:left="284"/>
        <w:rPr>
          <w:sz w:val="18"/>
          <w:szCs w:val="18"/>
        </w:rPr>
      </w:pPr>
    </w:p>
    <w:p w:rsidR="00B212FC" w:rsidRPr="00371C49" w:rsidRDefault="00B212FC" w:rsidP="00B212FC">
      <w:pPr>
        <w:pStyle w:val="Akapitzlist"/>
        <w:numPr>
          <w:ilvl w:val="0"/>
          <w:numId w:val="6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 xml:space="preserve">W cyklu litycznym materiał genetyczny wirusa występuje w formie </w:t>
      </w:r>
      <w:proofErr w:type="spellStart"/>
      <w:r w:rsidRPr="00371C49">
        <w:rPr>
          <w:sz w:val="18"/>
          <w:szCs w:val="18"/>
        </w:rPr>
        <w:t>profaga</w:t>
      </w:r>
      <w:proofErr w:type="spellEnd"/>
      <w:r w:rsidRPr="00371C49">
        <w:rPr>
          <w:sz w:val="18"/>
          <w:szCs w:val="18"/>
        </w:rPr>
        <w:t>.</w:t>
      </w:r>
    </w:p>
    <w:p w:rsidR="00B212FC" w:rsidRPr="00371C49" w:rsidRDefault="00B212FC" w:rsidP="00B212FC">
      <w:pPr>
        <w:pStyle w:val="Akapitzlist"/>
        <w:numPr>
          <w:ilvl w:val="0"/>
          <w:numId w:val="6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>Cykl lityczny kończy się śmiercią komórki bakteryjnej.</w:t>
      </w:r>
    </w:p>
    <w:p w:rsidR="00B212FC" w:rsidRPr="00371C49" w:rsidRDefault="00B212FC" w:rsidP="00B212FC">
      <w:pPr>
        <w:pStyle w:val="Akapitzlist"/>
        <w:numPr>
          <w:ilvl w:val="0"/>
          <w:numId w:val="6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 xml:space="preserve">Wirusy o cyklu </w:t>
      </w:r>
      <w:proofErr w:type="spellStart"/>
      <w:r w:rsidRPr="00371C49">
        <w:rPr>
          <w:sz w:val="18"/>
          <w:szCs w:val="18"/>
        </w:rPr>
        <w:t>lizogenicznym</w:t>
      </w:r>
      <w:proofErr w:type="spellEnd"/>
      <w:r w:rsidRPr="00371C49">
        <w:rPr>
          <w:sz w:val="18"/>
          <w:szCs w:val="18"/>
        </w:rPr>
        <w:t xml:space="preserve"> mogą przechodzić również cykl lityczny</w:t>
      </w:r>
    </w:p>
    <w:p w:rsidR="00B212FC" w:rsidRPr="00371C49" w:rsidRDefault="00B212FC" w:rsidP="00B212FC">
      <w:pPr>
        <w:pStyle w:val="Akapitzlist"/>
        <w:numPr>
          <w:ilvl w:val="0"/>
          <w:numId w:val="6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 xml:space="preserve">W cyklu </w:t>
      </w:r>
      <w:proofErr w:type="spellStart"/>
      <w:r w:rsidRPr="00371C49">
        <w:rPr>
          <w:sz w:val="18"/>
          <w:szCs w:val="18"/>
        </w:rPr>
        <w:t>lizogenicznym</w:t>
      </w:r>
      <w:proofErr w:type="spellEnd"/>
      <w:r w:rsidRPr="00371C49">
        <w:rPr>
          <w:sz w:val="18"/>
          <w:szCs w:val="18"/>
        </w:rPr>
        <w:t xml:space="preserve"> wirusy wnikają w całości do komórki gospodarza.</w:t>
      </w:r>
    </w:p>
    <w:p w:rsidR="00C56424" w:rsidRPr="00371C49" w:rsidRDefault="00C56424" w:rsidP="00C56424">
      <w:pPr>
        <w:spacing w:after="0"/>
        <w:rPr>
          <w:sz w:val="18"/>
          <w:szCs w:val="18"/>
        </w:rPr>
      </w:pPr>
    </w:p>
    <w:p w:rsidR="00C56424" w:rsidRPr="00371C49" w:rsidRDefault="00B926C8" w:rsidP="00C56424">
      <w:pPr>
        <w:pStyle w:val="Akapitzlist"/>
        <w:numPr>
          <w:ilvl w:val="0"/>
          <w:numId w:val="5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>Wymienione rodzaje cykli infekcyjnych wyróżniamy na podstawie sposobu zachowania się wirusa w komórce. Wskaż dwie podstawowe różnice w zachowaniu się wirusów łagodnych i zjadliwych po wniknięciu do komórki gospodarza.</w:t>
      </w:r>
    </w:p>
    <w:p w:rsidR="005D316B" w:rsidRPr="00371C49" w:rsidRDefault="00D5192A" w:rsidP="00C56424">
      <w:pPr>
        <w:pStyle w:val="Akapitzlist"/>
        <w:numPr>
          <w:ilvl w:val="0"/>
          <w:numId w:val="5"/>
        </w:numPr>
        <w:spacing w:after="0"/>
        <w:ind w:left="284" w:hanging="284"/>
        <w:rPr>
          <w:sz w:val="18"/>
          <w:szCs w:val="18"/>
        </w:rPr>
      </w:pPr>
      <w:r w:rsidRPr="00371C49">
        <w:rPr>
          <w:sz w:val="18"/>
          <w:szCs w:val="18"/>
        </w:rPr>
        <w:t xml:space="preserve">Wirus opryszczki pospolitej, określany jako HSV-1, należy do tak zwanych </w:t>
      </w:r>
      <w:proofErr w:type="spellStart"/>
      <w:r w:rsidRPr="00371C49">
        <w:rPr>
          <w:sz w:val="18"/>
          <w:szCs w:val="18"/>
        </w:rPr>
        <w:t>herpeswirusów</w:t>
      </w:r>
      <w:proofErr w:type="spellEnd"/>
      <w:r w:rsidRPr="00371C49">
        <w:rPr>
          <w:sz w:val="18"/>
          <w:szCs w:val="18"/>
        </w:rPr>
        <w:t xml:space="preserve"> i jest częstą przyczyną nawracających schorzeń skóry i błon śluzowych. W komórkach nerwowych zarażonego człowieka może pozostawać w stanie uśpienia, kiedy to ekspresja genów wirusa jest bardzo ograniczona i nie obserwuje się wytwarzania zakaźnych cząsteczek wirusowych. Aktywacja wirusa może nastąpić pod wpływem czynników zewnętrznych np. stresu, przeziębienia, UV.</w:t>
      </w:r>
    </w:p>
    <w:p w:rsidR="00D5192A" w:rsidRDefault="00371C49" w:rsidP="00D5192A">
      <w:pPr>
        <w:pStyle w:val="Akapitzlist"/>
        <w:spacing w:after="0"/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B0C39" wp14:editId="7BE0A0EC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6248400" cy="1428750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92A" w:rsidRDefault="00D5192A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71C49">
                              <w:rPr>
                                <w:b/>
                                <w:sz w:val="20"/>
                                <w:szCs w:val="20"/>
                              </w:rPr>
                              <w:t>Wyjaśnij dlaczego wirus opryszczki przebywający w stanie uśpienia w komórkach nerwowych zakażonego organizmu</w:t>
                            </w:r>
                            <w:r w:rsidR="00371C49" w:rsidRPr="00371C4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1C49">
                              <w:rPr>
                                <w:b/>
                                <w:sz w:val="20"/>
                                <w:szCs w:val="20"/>
                              </w:rPr>
                              <w:t>nie jest zwalczany przez jego układ odpornościowy.</w:t>
                            </w:r>
                          </w:p>
                          <w:p w:rsidR="00371C49" w:rsidRPr="00371C49" w:rsidRDefault="00371C49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71C49" w:rsidRDefault="00371C49" w:rsidP="00371C49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Przy pomocy prostego schematu przedstaw sposób odczytywania informacji genetycznej u retrowirusów np. wirusa HIV i wyjaśnij, dlaczego ten proces przebiega inaczej u tych wirusów</w:t>
                            </w:r>
                          </w:p>
                          <w:p w:rsidR="00371C49" w:rsidRPr="009E4DED" w:rsidRDefault="00371C49" w:rsidP="00371C49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spacing w:after="0" w:line="276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E4DE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Wyjaśnij, dlaczego przeciwko grypie należałoby się szczepić co roku. Podaj nazwę elementu budowy tego wirusa, który sprawia tyle kłopotu w uzyskaniu trwałej odporn</w:t>
                            </w:r>
                            <w:r w:rsidR="006D62E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ości po kontakcie z tym wirusem i określ jego zadanie w tym zjawisku.</w:t>
                            </w:r>
                          </w:p>
                          <w:p w:rsidR="00371C49" w:rsidRDefault="00371C49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D62EB" w:rsidRDefault="006D62EB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D62EB" w:rsidRDefault="006D62EB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D62EB" w:rsidRDefault="006D62EB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D62EB" w:rsidRDefault="006D62EB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D62EB" w:rsidRDefault="006D62EB" w:rsidP="00D5192A">
                            <w:pPr>
                              <w:pStyle w:val="Akapitzlist"/>
                              <w:spacing w:after="0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192A" w:rsidRDefault="00D51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0C39" id="Pole tekstowe 23" o:spid="_x0000_s1030" type="#_x0000_t202" style="position:absolute;left:0;text-align:left;margin-left:0;margin-top:2.95pt;width:492pt;height:112.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" fillcolor="white [3201]" stroked="f" strokeweight=".5pt">
                <v:textbox>
                  <w:txbxContent>
                    <w:p w:rsidR="00D5192A" w:rsidRDefault="00D5192A" w:rsidP="00D5192A">
                      <w:pPr>
                        <w:pStyle w:val="Akapitzlist"/>
                        <w:spacing w:after="0"/>
                        <w:ind w:left="284"/>
                        <w:rPr>
                          <w:b/>
                          <w:sz w:val="20"/>
                          <w:szCs w:val="20"/>
                        </w:rPr>
                      </w:pPr>
                      <w:r w:rsidRPr="00371C49">
                        <w:rPr>
                          <w:b/>
                          <w:sz w:val="20"/>
                          <w:szCs w:val="20"/>
                        </w:rPr>
                        <w:t>Wyjaśnij dlaczego wirus opryszczki przebywający w stanie uśpienia w komórkach nerwowych zakażonego organizmu</w:t>
                      </w:r>
                      <w:r w:rsidR="00371C49" w:rsidRPr="00371C4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1C49">
                        <w:rPr>
                          <w:b/>
                          <w:sz w:val="20"/>
                          <w:szCs w:val="20"/>
                        </w:rPr>
                        <w:t>nie jest zwalczany przez jego układ odpornościowy.</w:t>
                      </w:r>
                    </w:p>
                    <w:p w:rsidR="00371C49" w:rsidRPr="00371C49" w:rsidRDefault="00371C49" w:rsidP="00D5192A">
                      <w:pPr>
                        <w:pStyle w:val="Akapitzlist"/>
                        <w:spacing w:after="0"/>
                        <w:ind w:left="284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371C49" w:rsidRDefault="00371C49" w:rsidP="00371C49">
                      <w:pPr>
                        <w:pStyle w:val="Akapitzlist"/>
                        <w:numPr>
                          <w:ilvl w:val="0"/>
                          <w:numId w:val="2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Przy pomocy prostego schematu przedstaw sposób odczytywania informacji genetycznej u retrowirusów np. wirusa HIV i wyjaśnij, dlaczego ten proces przebiega inaczej u tych wirusów</w:t>
                      </w:r>
                    </w:p>
                    <w:p w:rsidR="00371C49" w:rsidRPr="009E4DED" w:rsidRDefault="00371C49" w:rsidP="00371C49">
                      <w:pPr>
                        <w:pStyle w:val="Akapitzlist"/>
                        <w:numPr>
                          <w:ilvl w:val="0"/>
                          <w:numId w:val="23"/>
                        </w:numPr>
                        <w:spacing w:after="0" w:line="276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E4DED">
                        <w:rPr>
                          <w:color w:val="000000" w:themeColor="text1"/>
                          <w:sz w:val="18"/>
                          <w:szCs w:val="18"/>
                        </w:rPr>
                        <w:t>Wyjaśnij, dlaczego przeciwko grypie należałoby się szczepić co roku. Podaj nazwę elementu budowy tego wirusa, który sprawia tyle kłopotu w uzyskaniu trwałej odporn</w:t>
                      </w:r>
                      <w:r w:rsidR="006D62EB">
                        <w:rPr>
                          <w:color w:val="000000" w:themeColor="text1"/>
                          <w:sz w:val="18"/>
                          <w:szCs w:val="18"/>
                        </w:rPr>
                        <w:t>ości po kontakcie z tym wirusem i określ jego zadanie w tym zjawisku.</w:t>
                      </w:r>
                    </w:p>
                    <w:p w:rsidR="00371C49" w:rsidRDefault="00371C49" w:rsidP="00D5192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6D62EB" w:rsidRDefault="006D62EB" w:rsidP="00D5192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6D62EB" w:rsidRDefault="006D62EB" w:rsidP="00D5192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6D62EB" w:rsidRDefault="006D62EB" w:rsidP="00D5192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6D62EB" w:rsidRDefault="006D62EB" w:rsidP="00D5192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6D62EB" w:rsidRDefault="006D62EB" w:rsidP="00D5192A">
                      <w:pPr>
                        <w:pStyle w:val="Akapitzlist"/>
                        <w:spacing w:after="0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D5192A" w:rsidRDefault="00D5192A"/>
                  </w:txbxContent>
                </v:textbox>
                <w10:wrap anchorx="margin"/>
              </v:shape>
            </w:pict>
          </mc:Fallback>
        </mc:AlternateContent>
      </w:r>
    </w:p>
    <w:p w:rsidR="005D316B" w:rsidRDefault="005D316B" w:rsidP="005D316B">
      <w:pPr>
        <w:spacing w:after="0"/>
        <w:rPr>
          <w:b/>
          <w:sz w:val="20"/>
          <w:szCs w:val="20"/>
        </w:rPr>
      </w:pPr>
      <w:r w:rsidRPr="005D316B">
        <w:rPr>
          <w:b/>
          <w:sz w:val="20"/>
          <w:szCs w:val="20"/>
        </w:rPr>
        <w:t>Zadanie 3.</w:t>
      </w:r>
    </w:p>
    <w:p w:rsidR="005D316B" w:rsidRDefault="005D316B" w:rsidP="005D316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Bakterie są organizmami </w:t>
      </w:r>
      <w:r w:rsidR="00435722">
        <w:rPr>
          <w:sz w:val="20"/>
          <w:szCs w:val="20"/>
        </w:rPr>
        <w:t>kosmopolitycznymi występującymi w całej biosferze.</w:t>
      </w:r>
    </w:p>
    <w:p w:rsidR="00435722" w:rsidRDefault="00435722" w:rsidP="005D316B">
      <w:pPr>
        <w:spacing w:after="0"/>
        <w:rPr>
          <w:sz w:val="20"/>
          <w:szCs w:val="20"/>
        </w:rPr>
      </w:pPr>
    </w:p>
    <w:p w:rsidR="006D62EB" w:rsidRDefault="006D62EB" w:rsidP="006D62EB">
      <w:pPr>
        <w:pStyle w:val="Akapitzlist"/>
        <w:spacing w:after="0"/>
        <w:ind w:left="0"/>
        <w:rPr>
          <w:b/>
          <w:sz w:val="20"/>
          <w:szCs w:val="20"/>
        </w:rPr>
      </w:pPr>
      <w:r w:rsidRPr="006D62EB">
        <w:rPr>
          <w:b/>
          <w:sz w:val="20"/>
          <w:szCs w:val="20"/>
        </w:rPr>
        <w:lastRenderedPageBreak/>
        <w:t>Zadanie 3</w:t>
      </w:r>
      <w:r>
        <w:rPr>
          <w:b/>
          <w:sz w:val="20"/>
          <w:szCs w:val="20"/>
        </w:rPr>
        <w:t>.</w:t>
      </w:r>
    </w:p>
    <w:p w:rsidR="006D62EB" w:rsidRPr="006D62EB" w:rsidRDefault="006D62EB" w:rsidP="006D62EB">
      <w:pPr>
        <w:pStyle w:val="Akapitzlist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>Bakterie są organizmami kosmopolitycznymi, występującymi w całej biosferze.</w:t>
      </w:r>
    </w:p>
    <w:p w:rsidR="00435722" w:rsidRDefault="00435722" w:rsidP="00435722">
      <w:pPr>
        <w:pStyle w:val="Akapitzlist"/>
        <w:numPr>
          <w:ilvl w:val="0"/>
          <w:numId w:val="7"/>
        </w:numPr>
        <w:spacing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Przedstaw 3 wybrane cechy bakterii sprzyjające rozpowszechnianiu się tej grupy organizmów w biosferze.</w:t>
      </w:r>
    </w:p>
    <w:p w:rsidR="00435722" w:rsidRDefault="00435722" w:rsidP="00435722">
      <w:pPr>
        <w:pStyle w:val="Akapitzlist"/>
        <w:numPr>
          <w:ilvl w:val="0"/>
          <w:numId w:val="7"/>
        </w:numPr>
        <w:spacing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Oceń prawdziwość poniższych stwierdzeń dotyczących znaczenia bakterii w przyrodzie.</w:t>
      </w:r>
    </w:p>
    <w:p w:rsidR="00435722" w:rsidRDefault="00435722" w:rsidP="00435722">
      <w:pPr>
        <w:spacing w:after="0"/>
        <w:rPr>
          <w:sz w:val="20"/>
          <w:szCs w:val="20"/>
        </w:rPr>
      </w:pPr>
    </w:p>
    <w:p w:rsidR="00435722" w:rsidRDefault="00435722" w:rsidP="00435722">
      <w:pPr>
        <w:pStyle w:val="Akapitzlist"/>
        <w:numPr>
          <w:ilvl w:val="0"/>
          <w:numId w:val="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Saprobionty to heterotroficzne bakterie odżywiające się martwą materią organiczną.</w:t>
      </w:r>
    </w:p>
    <w:p w:rsidR="00435722" w:rsidRDefault="00435722" w:rsidP="00435722">
      <w:pPr>
        <w:pStyle w:val="Akapitzlist"/>
        <w:numPr>
          <w:ilvl w:val="0"/>
          <w:numId w:val="8"/>
        </w:numPr>
        <w:spacing w:after="0"/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Chemoautotroficzne</w:t>
      </w:r>
      <w:proofErr w:type="spellEnd"/>
      <w:r>
        <w:rPr>
          <w:sz w:val="20"/>
          <w:szCs w:val="20"/>
        </w:rPr>
        <w:t xml:space="preserve"> bakterie utleniają </w:t>
      </w:r>
      <w:r w:rsidR="000C7A2C">
        <w:rPr>
          <w:sz w:val="20"/>
          <w:szCs w:val="20"/>
        </w:rPr>
        <w:t>związki azotu, przez co uczestniczą w obiegu azotu w przyrodzie.</w:t>
      </w:r>
    </w:p>
    <w:p w:rsidR="000C7A2C" w:rsidRDefault="000C7A2C" w:rsidP="00435722">
      <w:pPr>
        <w:pStyle w:val="Akapitzlist"/>
        <w:numPr>
          <w:ilvl w:val="0"/>
          <w:numId w:val="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Bakterie z rodzaju </w:t>
      </w:r>
      <w:proofErr w:type="spellStart"/>
      <w:r w:rsidRPr="000C7A2C">
        <w:rPr>
          <w:i/>
          <w:sz w:val="20"/>
          <w:szCs w:val="20"/>
        </w:rPr>
        <w:t>Rhizobium</w:t>
      </w:r>
      <w:proofErr w:type="spellEnd"/>
      <w:r>
        <w:rPr>
          <w:sz w:val="20"/>
          <w:szCs w:val="20"/>
        </w:rPr>
        <w:t xml:space="preserve"> są symbiontami roślin motylkowych, mającymi zdolność wiązania azotu atmosferycznego.</w:t>
      </w:r>
    </w:p>
    <w:p w:rsidR="000C7A2C" w:rsidRDefault="000C7A2C" w:rsidP="000C7A2C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Schemat przedstawia obieg azotu w przyrodzie.</w:t>
      </w:r>
    </w:p>
    <w:p w:rsidR="000C7A2C" w:rsidRDefault="00ED09D1" w:rsidP="000C7A2C">
      <w:pPr>
        <w:pStyle w:val="Akapitzlist"/>
        <w:spacing w:after="0"/>
        <w:ind w:left="284"/>
        <w:rPr>
          <w:sz w:val="20"/>
          <w:szCs w:val="20"/>
        </w:rPr>
      </w:pPr>
      <w:r w:rsidRPr="000C7A2C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9016C5" wp14:editId="6CC64833">
                <wp:simplePos x="0" y="0"/>
                <wp:positionH relativeFrom="column">
                  <wp:posOffset>3385820</wp:posOffset>
                </wp:positionH>
                <wp:positionV relativeFrom="paragraph">
                  <wp:posOffset>81915</wp:posOffset>
                </wp:positionV>
                <wp:extent cx="2905125" cy="1404620"/>
                <wp:effectExtent l="0" t="0" r="9525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A2C" w:rsidRPr="00107971" w:rsidRDefault="000C7A2C" w:rsidP="000C7A2C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107971">
                              <w:rPr>
                                <w:sz w:val="20"/>
                                <w:szCs w:val="20"/>
                              </w:rPr>
                              <w:t>Podaj nazwy procesów i grup organizmów związanych z ich przebiegiem, które należy wpisać w miejsca oznaczone na schemacie cyframi od 1 do 4.</w:t>
                            </w:r>
                          </w:p>
                          <w:p w:rsidR="000C7A2C" w:rsidRDefault="00107971" w:rsidP="000C7A2C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107971">
                              <w:rPr>
                                <w:sz w:val="20"/>
                                <w:szCs w:val="20"/>
                              </w:rPr>
                              <w:t>Przyporządkuj rodzaj metabolizmu pokarmowego prowadzonego przez te bakterie oraz wyjaśnij czym różni się metabolizm autotroficzny od heterotroficznego.</w:t>
                            </w:r>
                          </w:p>
                          <w:p w:rsidR="00107971" w:rsidRDefault="00107971" w:rsidP="000C7A2C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 nazwy rodzajowe bakterii prowadzących proces 2.</w:t>
                            </w:r>
                          </w:p>
                          <w:p w:rsidR="00107971" w:rsidRPr="00107971" w:rsidRDefault="00107971" w:rsidP="000C7A2C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 rolę bakterii denitryfikacyjnych w obiegu azotu w przyrodzie.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9016C5" id="_x0000_s1031" type="#_x0000_t202" style="position:absolute;left:0;text-align:left;margin-left:266.6pt;margin-top:6.45pt;width:228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" stroked="f">
                <v:textbox style="mso-fit-shape-to-text:t">
                  <w:txbxContent>
                    <w:p w:rsidR="000C7A2C" w:rsidRPr="00107971" w:rsidRDefault="000C7A2C" w:rsidP="000C7A2C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107971">
                        <w:rPr>
                          <w:sz w:val="20"/>
                          <w:szCs w:val="20"/>
                        </w:rPr>
                        <w:t>Podaj nazwy procesów i grup organizmów związanych z ich przebiegiem, które należy wpisać w miejsca oznaczone na schemacie cyframi od 1 do 4.</w:t>
                      </w:r>
                    </w:p>
                    <w:p w:rsidR="000C7A2C" w:rsidRDefault="00107971" w:rsidP="000C7A2C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107971">
                        <w:rPr>
                          <w:sz w:val="20"/>
                          <w:szCs w:val="20"/>
                        </w:rPr>
                        <w:t>Przyporządkuj rodzaj metabolizmu pokarmowego prowadzonego przez te bakterie oraz wyjaśnij czym różni się metabolizm autotroficzny od heterotroficznego.</w:t>
                      </w:r>
                    </w:p>
                    <w:p w:rsidR="00107971" w:rsidRDefault="00107971" w:rsidP="000C7A2C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 nazwy rodzajowe bakterii prowadzących proces 2.</w:t>
                      </w:r>
                    </w:p>
                    <w:p w:rsidR="00107971" w:rsidRPr="00107971" w:rsidRDefault="00107971" w:rsidP="000C7A2C">
                      <w:pPr>
                        <w:pStyle w:val="Akapitzlist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 rolę bakterii denitryfikacyjnych w obiegu azotu w przyrodzie.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A2C">
        <w:rPr>
          <w:noProof/>
          <w:lang w:eastAsia="pl-PL"/>
        </w:rPr>
        <w:drawing>
          <wp:inline distT="0" distB="0" distL="0" distR="0" wp14:anchorId="39CE4EB6" wp14:editId="3AAE7535">
            <wp:extent cx="3066710" cy="349567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895" cy="35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71" w:rsidRPr="00107971" w:rsidRDefault="00107971" w:rsidP="00107971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 w:rsidRPr="00107971">
        <w:rPr>
          <w:sz w:val="20"/>
          <w:szCs w:val="20"/>
        </w:rPr>
        <w:t>Czy wirusy i bakterie łatwiej się rozprzestrzeniają się w populacji jednorodnej genetycznie czy zróżnicowanej genetycznie? Swoją odpowiedź uzasadnij 1 argumentem.</w:t>
      </w:r>
    </w:p>
    <w:p w:rsidR="00107971" w:rsidRPr="00107971" w:rsidRDefault="00107971" w:rsidP="00107971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 w:rsidRPr="00107971">
        <w:rPr>
          <w:sz w:val="20"/>
          <w:szCs w:val="20"/>
        </w:rPr>
        <w:t>Przeanalizuj schemat autotroficznego odżywiania się bakterii.</w:t>
      </w:r>
    </w:p>
    <w:p w:rsidR="00107971" w:rsidRPr="00107971" w:rsidRDefault="00107971" w:rsidP="00107971">
      <w:pPr>
        <w:spacing w:after="0"/>
        <w:jc w:val="center"/>
        <w:rPr>
          <w:sz w:val="20"/>
          <w:szCs w:val="20"/>
        </w:rPr>
      </w:pPr>
      <w:r w:rsidRPr="00107971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158750</wp:posOffset>
                </wp:positionV>
                <wp:extent cx="447675" cy="160655"/>
                <wp:effectExtent l="13970" t="13970" r="33655" b="53975"/>
                <wp:wrapNone/>
                <wp:docPr id="16" name="Łącznik prosty ze strzałk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260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" o:spid="_x0000_s1026" type="#_x0000_t32" style="position:absolute;margin-left:271.5pt;margin-top:12.5pt;width:35.25pt;height:1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">
                <v:stroke endarrow="block"/>
              </v:shape>
            </w:pict>
          </mc:Fallback>
        </mc:AlternateContent>
      </w:r>
      <w:r w:rsidRPr="00107971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158750</wp:posOffset>
                </wp:positionV>
                <wp:extent cx="457200" cy="160655"/>
                <wp:effectExtent l="30480" t="13970" r="7620" b="53975"/>
                <wp:wrapNone/>
                <wp:docPr id="15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9D10" id="Łącznik prosty ze strzałką 15" o:spid="_x0000_s1026" type="#_x0000_t32" style="position:absolute;margin-left:143.8pt;margin-top:12.5pt;width:36pt;height:12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">
                <v:stroke endarrow="block"/>
              </v:shape>
            </w:pict>
          </mc:Fallback>
        </mc:AlternateContent>
      </w:r>
      <w:r w:rsidRPr="00107971">
        <w:rPr>
          <w:sz w:val="20"/>
          <w:szCs w:val="20"/>
        </w:rPr>
        <w:t>bakterie autotroficzne</w:t>
      </w:r>
    </w:p>
    <w:p w:rsidR="00107971" w:rsidRPr="00107971" w:rsidRDefault="00107971" w:rsidP="00107971">
      <w:pPr>
        <w:spacing w:after="0"/>
        <w:jc w:val="center"/>
        <w:rPr>
          <w:sz w:val="20"/>
          <w:szCs w:val="20"/>
        </w:rPr>
      </w:pPr>
    </w:p>
    <w:p w:rsidR="00107971" w:rsidRPr="00107971" w:rsidRDefault="00107971" w:rsidP="00107971">
      <w:pPr>
        <w:spacing w:after="0"/>
        <w:rPr>
          <w:sz w:val="20"/>
          <w:szCs w:val="20"/>
        </w:rPr>
      </w:pPr>
      <w:r w:rsidRPr="00107971">
        <w:rPr>
          <w:sz w:val="20"/>
          <w:szCs w:val="20"/>
        </w:rPr>
        <w:t xml:space="preserve">                                               fotosyntetyzujące                                                                  3. </w:t>
      </w:r>
      <w:proofErr w:type="spellStart"/>
      <w:r w:rsidRPr="00107971">
        <w:rPr>
          <w:sz w:val="20"/>
          <w:szCs w:val="20"/>
        </w:rPr>
        <w:t>chemosyntetyzujące</w:t>
      </w:r>
      <w:proofErr w:type="spellEnd"/>
    </w:p>
    <w:p w:rsidR="00107971" w:rsidRPr="00107971" w:rsidRDefault="006D62EB" w:rsidP="00107971">
      <w:pPr>
        <w:spacing w:after="0"/>
        <w:rPr>
          <w:sz w:val="20"/>
          <w:szCs w:val="20"/>
        </w:rPr>
      </w:pPr>
      <w:r w:rsidRPr="00107971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EB102" wp14:editId="02A96EC6">
                <wp:simplePos x="0" y="0"/>
                <wp:positionH relativeFrom="column">
                  <wp:posOffset>1824355</wp:posOffset>
                </wp:positionH>
                <wp:positionV relativeFrom="paragraph">
                  <wp:posOffset>37466</wp:posOffset>
                </wp:positionV>
                <wp:extent cx="200025" cy="133350"/>
                <wp:effectExtent l="0" t="0" r="66675" b="57150"/>
                <wp:wrapNone/>
                <wp:docPr id="14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4AF6" id="Łącznik prosty ze strzałką 14" o:spid="_x0000_s1026" type="#_x0000_t32" style="position:absolute;margin-left:143.65pt;margin-top:2.95pt;width:15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">
                <v:stroke endarrow="block"/>
              </v:shape>
            </w:pict>
          </mc:Fallback>
        </mc:AlternateContent>
      </w:r>
      <w:r w:rsidRPr="00107971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4B7FD" wp14:editId="080339A8">
                <wp:simplePos x="0" y="0"/>
                <wp:positionH relativeFrom="column">
                  <wp:posOffset>1167129</wp:posOffset>
                </wp:positionH>
                <wp:positionV relativeFrom="paragraph">
                  <wp:posOffset>37466</wp:posOffset>
                </wp:positionV>
                <wp:extent cx="271780" cy="152400"/>
                <wp:effectExtent l="38100" t="0" r="33020" b="57150"/>
                <wp:wrapNone/>
                <wp:docPr id="13" name="Łącznik prosty ze strzałk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78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C257" id="Łącznik prosty ze strzałką 13" o:spid="_x0000_s1026" type="#_x0000_t32" style="position:absolute;margin-left:91.9pt;margin-top:2.95pt;width:21.4pt;height:1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">
                <v:stroke endarrow="block"/>
              </v:shape>
            </w:pict>
          </mc:Fallback>
        </mc:AlternateContent>
      </w:r>
    </w:p>
    <w:p w:rsidR="00107971" w:rsidRPr="00107971" w:rsidRDefault="00107971" w:rsidP="00107971">
      <w:pPr>
        <w:pStyle w:val="Akapitzlist"/>
        <w:numPr>
          <w:ilvl w:val="0"/>
          <w:numId w:val="10"/>
        </w:numPr>
        <w:spacing w:after="0" w:line="276" w:lineRule="auto"/>
        <w:rPr>
          <w:sz w:val="20"/>
          <w:szCs w:val="20"/>
        </w:rPr>
      </w:pPr>
      <w:r w:rsidRPr="00107971">
        <w:rPr>
          <w:sz w:val="20"/>
          <w:szCs w:val="20"/>
        </w:rPr>
        <w:t xml:space="preserve">beztlenowe                        2. tlenowe      </w:t>
      </w:r>
    </w:p>
    <w:p w:rsidR="00107971" w:rsidRPr="00107971" w:rsidRDefault="00107971" w:rsidP="00107971">
      <w:pPr>
        <w:spacing w:after="0"/>
        <w:rPr>
          <w:sz w:val="20"/>
          <w:szCs w:val="20"/>
        </w:rPr>
      </w:pPr>
    </w:p>
    <w:p w:rsidR="00107971" w:rsidRPr="00107971" w:rsidRDefault="00107971" w:rsidP="00ED09D1">
      <w:pPr>
        <w:pStyle w:val="Akapitzlist"/>
        <w:numPr>
          <w:ilvl w:val="0"/>
          <w:numId w:val="13"/>
        </w:numPr>
        <w:spacing w:after="0" w:line="276" w:lineRule="auto"/>
        <w:ind w:left="284" w:hanging="284"/>
        <w:rPr>
          <w:sz w:val="20"/>
          <w:szCs w:val="20"/>
        </w:rPr>
      </w:pPr>
      <w:r w:rsidRPr="00107971">
        <w:rPr>
          <w:sz w:val="20"/>
          <w:szCs w:val="20"/>
        </w:rPr>
        <w:t>Przyporządkuj wymienionym typom autotrofów (1, 2, 3) reakcje chemiczne przedstawiające te procesy oraz podaj przykłady konkretnych bakterii, u których występują.</w:t>
      </w:r>
    </w:p>
    <w:p w:rsidR="00107971" w:rsidRPr="00107971" w:rsidRDefault="00107971" w:rsidP="00107971">
      <w:pPr>
        <w:spacing w:after="0"/>
        <w:rPr>
          <w:sz w:val="20"/>
          <w:szCs w:val="20"/>
        </w:rPr>
      </w:pPr>
      <w:r w:rsidRPr="00107971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65405</wp:posOffset>
                </wp:positionV>
                <wp:extent cx="2770505" cy="480060"/>
                <wp:effectExtent l="0" t="0" r="0" b="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50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7971" w:rsidRDefault="00107971" w:rsidP="001079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07971" w:rsidRPr="0092685B" w:rsidRDefault="00107971" w:rsidP="00107971">
                            <w:p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2" type="#_x0000_t202" style="position:absolute;margin-left:211.6pt;margin-top:5.15pt;width:218.15pt;height:3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" stroked="f">
                <v:textbox>
                  <w:txbxContent>
                    <w:p w:rsidR="00107971" w:rsidRDefault="00107971" w:rsidP="0010797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  <w:p w:rsidR="00107971" w:rsidRPr="0092685B" w:rsidRDefault="00107971" w:rsidP="00107971">
                      <w:pPr>
                        <w:ind w:left="284" w:hanging="28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971" w:rsidRPr="00107971" w:rsidRDefault="00107971" w:rsidP="00107971">
      <w:pPr>
        <w:pStyle w:val="Akapitzlist"/>
        <w:numPr>
          <w:ilvl w:val="0"/>
          <w:numId w:val="12"/>
        </w:numPr>
        <w:spacing w:after="0" w:line="276" w:lineRule="auto"/>
        <w:ind w:left="284" w:hanging="284"/>
        <w:rPr>
          <w:sz w:val="20"/>
          <w:szCs w:val="20"/>
        </w:rPr>
      </w:pPr>
      <w:r w:rsidRPr="00107971">
        <w:rPr>
          <w:sz w:val="20"/>
          <w:szCs w:val="20"/>
        </w:rPr>
        <w:t>2 NH</w:t>
      </w:r>
      <w:r w:rsidRPr="00107971">
        <w:rPr>
          <w:sz w:val="20"/>
          <w:szCs w:val="20"/>
          <w:vertAlign w:val="subscript"/>
        </w:rPr>
        <w:t>3</w:t>
      </w:r>
      <w:r w:rsidRPr="00107971">
        <w:rPr>
          <w:sz w:val="20"/>
          <w:szCs w:val="20"/>
        </w:rPr>
        <w:t xml:space="preserve">  + 3 O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 xml:space="preserve">  →  2 HNO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 xml:space="preserve">  +  2H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>O  + energia</w:t>
      </w:r>
    </w:p>
    <w:p w:rsidR="00107971" w:rsidRPr="00107971" w:rsidRDefault="00107971" w:rsidP="00107971">
      <w:pPr>
        <w:pStyle w:val="Akapitzlist"/>
        <w:numPr>
          <w:ilvl w:val="0"/>
          <w:numId w:val="12"/>
        </w:numPr>
        <w:spacing w:after="0" w:line="276" w:lineRule="auto"/>
        <w:ind w:left="284" w:hanging="284"/>
        <w:rPr>
          <w:sz w:val="20"/>
          <w:szCs w:val="20"/>
        </w:rPr>
      </w:pPr>
      <w:r w:rsidRPr="00107971">
        <w:rPr>
          <w:sz w:val="20"/>
          <w:szCs w:val="20"/>
        </w:rPr>
        <w:t>CO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 xml:space="preserve">  +  2 H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>S  →  [HCOH]  +  H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>O   +  2S</w:t>
      </w:r>
    </w:p>
    <w:p w:rsidR="00107971" w:rsidRPr="00107971" w:rsidRDefault="00107971" w:rsidP="00107971">
      <w:pPr>
        <w:pStyle w:val="Akapitzlist"/>
        <w:numPr>
          <w:ilvl w:val="0"/>
          <w:numId w:val="12"/>
        </w:numPr>
        <w:spacing w:after="0" w:line="276" w:lineRule="auto"/>
        <w:ind w:left="284" w:hanging="284"/>
        <w:rPr>
          <w:sz w:val="20"/>
          <w:szCs w:val="20"/>
        </w:rPr>
      </w:pPr>
      <w:r w:rsidRPr="00107971">
        <w:rPr>
          <w:sz w:val="20"/>
          <w:szCs w:val="20"/>
        </w:rPr>
        <w:t>2 HNO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 xml:space="preserve">  +  O</w:t>
      </w:r>
      <w:r w:rsidRPr="00107971">
        <w:rPr>
          <w:sz w:val="20"/>
          <w:szCs w:val="20"/>
          <w:vertAlign w:val="subscript"/>
        </w:rPr>
        <w:t>2</w:t>
      </w:r>
      <w:r w:rsidRPr="00107971">
        <w:rPr>
          <w:sz w:val="20"/>
          <w:szCs w:val="20"/>
        </w:rPr>
        <w:t xml:space="preserve">  →  2 HNO</w:t>
      </w:r>
      <w:r w:rsidRPr="00107971">
        <w:rPr>
          <w:sz w:val="20"/>
          <w:szCs w:val="20"/>
          <w:vertAlign w:val="subscript"/>
        </w:rPr>
        <w:t>3</w:t>
      </w:r>
      <w:r w:rsidRPr="00107971">
        <w:rPr>
          <w:sz w:val="20"/>
          <w:szCs w:val="20"/>
        </w:rPr>
        <w:t xml:space="preserve">  +  energia</w:t>
      </w:r>
    </w:p>
    <w:p w:rsidR="00107971" w:rsidRPr="002F3FAC" w:rsidRDefault="00107971" w:rsidP="00107971">
      <w:pPr>
        <w:pStyle w:val="Akapitzlist"/>
        <w:numPr>
          <w:ilvl w:val="0"/>
          <w:numId w:val="12"/>
        </w:numPr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>CO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 xml:space="preserve">  +  2 H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O</w:t>
      </w:r>
      <w:r w:rsidR="00372473">
        <w:rPr>
          <w:sz w:val="18"/>
          <w:szCs w:val="18"/>
        </w:rPr>
        <w:t xml:space="preserve">Określ, który </w:t>
      </w:r>
      <w:r>
        <w:rPr>
          <w:sz w:val="18"/>
          <w:szCs w:val="18"/>
        </w:rPr>
        <w:t xml:space="preserve">  →  [HCHO]  +  H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O  +  O</w:t>
      </w:r>
      <w:r>
        <w:rPr>
          <w:sz w:val="18"/>
          <w:szCs w:val="18"/>
          <w:vertAlign w:val="subscript"/>
        </w:rPr>
        <w:t>2</w:t>
      </w:r>
    </w:p>
    <w:p w:rsidR="00107971" w:rsidRDefault="00107971" w:rsidP="00107971">
      <w:pPr>
        <w:pStyle w:val="Akapitzlist"/>
        <w:spacing w:after="0"/>
        <w:ind w:left="0"/>
        <w:rPr>
          <w:b/>
          <w:sz w:val="18"/>
          <w:szCs w:val="18"/>
        </w:rPr>
      </w:pPr>
    </w:p>
    <w:p w:rsidR="006D62EB" w:rsidRDefault="00107971" w:rsidP="006D62EB">
      <w:pPr>
        <w:pStyle w:val="Akapitzlist"/>
        <w:numPr>
          <w:ilvl w:val="0"/>
          <w:numId w:val="13"/>
        </w:numPr>
        <w:spacing w:after="0" w:line="276" w:lineRule="auto"/>
        <w:ind w:left="284" w:hanging="284"/>
        <w:rPr>
          <w:sz w:val="18"/>
          <w:szCs w:val="18"/>
        </w:rPr>
      </w:pPr>
      <w:r w:rsidRPr="00D20BBD">
        <w:rPr>
          <w:sz w:val="18"/>
          <w:szCs w:val="18"/>
        </w:rPr>
        <w:t>Wskaż źródła wodoru użytego do redukcji CO</w:t>
      </w:r>
      <w:r w:rsidRPr="00D20BBD">
        <w:rPr>
          <w:sz w:val="18"/>
          <w:szCs w:val="18"/>
          <w:vertAlign w:val="subscript"/>
        </w:rPr>
        <w:t>2</w:t>
      </w:r>
      <w:r w:rsidRPr="00D20BBD">
        <w:rPr>
          <w:sz w:val="18"/>
          <w:szCs w:val="18"/>
        </w:rPr>
        <w:t xml:space="preserve"> w procesach fo</w:t>
      </w:r>
      <w:r w:rsidR="00ED09D1">
        <w:rPr>
          <w:sz w:val="18"/>
          <w:szCs w:val="18"/>
        </w:rPr>
        <w:t>tosyntezy u roślin i bakterii</w:t>
      </w:r>
      <w:r w:rsidRPr="00D20BBD">
        <w:rPr>
          <w:sz w:val="18"/>
          <w:szCs w:val="18"/>
        </w:rPr>
        <w:t xml:space="preserve"> oraz wyjaśnij, dlaczego organizmy te korzystają z różnych źródeł tego pierwiastka.</w:t>
      </w:r>
    </w:p>
    <w:p w:rsidR="006D62EB" w:rsidRPr="006D62EB" w:rsidRDefault="006D62EB" w:rsidP="006D62EB">
      <w:pPr>
        <w:pStyle w:val="Akapitzlist"/>
        <w:spacing w:after="0" w:line="276" w:lineRule="auto"/>
        <w:ind w:left="284"/>
        <w:rPr>
          <w:sz w:val="18"/>
          <w:szCs w:val="18"/>
        </w:rPr>
      </w:pPr>
    </w:p>
    <w:p w:rsidR="000B0C86" w:rsidRPr="000B0C86" w:rsidRDefault="000B0C86" w:rsidP="000B0C86">
      <w:pPr>
        <w:pStyle w:val="Akapitzlist"/>
        <w:numPr>
          <w:ilvl w:val="0"/>
          <w:numId w:val="7"/>
        </w:numPr>
        <w:spacing w:after="0"/>
        <w:ind w:left="426" w:hanging="426"/>
        <w:rPr>
          <w:sz w:val="20"/>
          <w:szCs w:val="20"/>
        </w:rPr>
      </w:pPr>
      <w:r w:rsidRPr="000B0C86">
        <w:rPr>
          <w:sz w:val="20"/>
          <w:szCs w:val="20"/>
        </w:rPr>
        <w:t>Podaj po 2 cechy wspólne i różniące pomiędzy fotosyntezą i chemosyntezą.</w:t>
      </w:r>
    </w:p>
    <w:p w:rsidR="000C7A2C" w:rsidRDefault="00ED09D1" w:rsidP="00ED09D1">
      <w:pPr>
        <w:pStyle w:val="Akapitzlist"/>
        <w:spacing w:after="0"/>
        <w:ind w:left="0"/>
        <w:rPr>
          <w:sz w:val="20"/>
          <w:szCs w:val="20"/>
        </w:rPr>
      </w:pPr>
      <w:r w:rsidRPr="00ED09D1">
        <w:rPr>
          <w:b/>
          <w:sz w:val="20"/>
          <w:szCs w:val="20"/>
        </w:rPr>
        <w:lastRenderedPageBreak/>
        <w:t>Zadanie 4.</w:t>
      </w:r>
    </w:p>
    <w:p w:rsidR="00ED09D1" w:rsidRDefault="00ED09D1" w:rsidP="00ED09D1">
      <w:pPr>
        <w:pStyle w:val="Akapitzlist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>Ściana komórkowa bakterii np. bakterii Gram – dodatnich, może zostać usunięta przy użyciu lizozymu bez naruszenia pozostałej części komórki. Lizozym jest enzymem występującym w płynach ustrojowych zwierząt(np. we łzach</w:t>
      </w:r>
      <w:r w:rsidR="00372473">
        <w:rPr>
          <w:sz w:val="20"/>
          <w:szCs w:val="20"/>
        </w:rPr>
        <w:t>). Po usunię</w:t>
      </w:r>
      <w:r>
        <w:rPr>
          <w:sz w:val="20"/>
          <w:szCs w:val="20"/>
        </w:rPr>
        <w:t xml:space="preserve">ciu nim ściany komórkowej protoplast otoczony błoną cytoplazmatyczną pęcznieje i pęka. </w:t>
      </w:r>
      <w:r w:rsidR="00372473">
        <w:rPr>
          <w:sz w:val="20"/>
          <w:szCs w:val="20"/>
        </w:rPr>
        <w:t>Jednak gdy komórka bakteryjna bez ściany komórkowej zostanie umieszczona w roztworze sacharozy o stężeniu 0,1-0,3 mola zawierającym sole magnezu, oddycha, pobiera pokarm, dzieli się lub wytwarza przetrwalniki.</w:t>
      </w:r>
    </w:p>
    <w:p w:rsidR="00372473" w:rsidRDefault="00372473" w:rsidP="00ED09D1">
      <w:pPr>
        <w:pStyle w:val="Akapitzlist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>Na rysunkach przedstawiono fragmenty ścian komórkowych dwóch różnych gatunków bakterii:</w:t>
      </w:r>
    </w:p>
    <w:p w:rsidR="00372473" w:rsidRDefault="00372473" w:rsidP="00ED09D1">
      <w:pPr>
        <w:pStyle w:val="Akapitzlist"/>
        <w:spacing w:after="0"/>
        <w:ind w:left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EE2552A" wp14:editId="21482C31">
            <wp:extent cx="4502989" cy="124189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9861" cy="12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73" w:rsidRDefault="00372473" w:rsidP="00ED09D1">
      <w:pPr>
        <w:pStyle w:val="Akapitzlist"/>
        <w:spacing w:after="0"/>
        <w:ind w:left="0"/>
        <w:rPr>
          <w:sz w:val="20"/>
          <w:szCs w:val="20"/>
        </w:rPr>
      </w:pPr>
    </w:p>
    <w:p w:rsidR="00372473" w:rsidRDefault="00372473" w:rsidP="00372473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który z zamieszczonych rysunków przedstawia budowę ściany komórkowej</w:t>
      </w:r>
      <w:r w:rsidR="00E96FCD">
        <w:rPr>
          <w:sz w:val="20"/>
          <w:szCs w:val="20"/>
        </w:rPr>
        <w:t xml:space="preserve"> bakterii Gram-ujemne</w:t>
      </w:r>
      <w:r>
        <w:rPr>
          <w:sz w:val="20"/>
          <w:szCs w:val="20"/>
        </w:rPr>
        <w:t>j, a następnie podaj jedną cechę, która zwiększa odporność tej bakterii na działanie lizozymu.</w:t>
      </w:r>
    </w:p>
    <w:p w:rsidR="00372473" w:rsidRDefault="00372473" w:rsidP="00372473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Wykaż, że </w:t>
      </w:r>
      <w:r w:rsidR="00E96FCD">
        <w:rPr>
          <w:sz w:val="20"/>
          <w:szCs w:val="20"/>
        </w:rPr>
        <w:t>pęcznienie komórek bakterii pozbawionych ściany komórkowej wynika z właściwości ich błon biologicznych.</w:t>
      </w:r>
    </w:p>
    <w:p w:rsidR="00E96FCD" w:rsidRDefault="00E96FCD" w:rsidP="00372473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Wyjaśnij, dlaczego roztwór sacharozy o stężeniu 0,1-0,3 mola jest dobrym środowiskiem do hodowli komórek bakteryjnych.</w:t>
      </w:r>
    </w:p>
    <w:p w:rsidR="00E96FCD" w:rsidRDefault="00E96FCD" w:rsidP="00372473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nazwy dwóch rodzajów form przetrwalnikowych bakterii oraz wyjaśnij do czego one służą bakteriom.</w:t>
      </w:r>
    </w:p>
    <w:p w:rsidR="00E96FCD" w:rsidRDefault="00E96FCD" w:rsidP="00E96FCD">
      <w:pPr>
        <w:spacing w:after="0"/>
        <w:rPr>
          <w:sz w:val="20"/>
          <w:szCs w:val="20"/>
        </w:rPr>
      </w:pPr>
    </w:p>
    <w:p w:rsidR="00E96FCD" w:rsidRDefault="00E96FCD" w:rsidP="00E96FCD">
      <w:pPr>
        <w:spacing w:after="0"/>
        <w:rPr>
          <w:b/>
          <w:sz w:val="20"/>
          <w:szCs w:val="20"/>
        </w:rPr>
      </w:pPr>
      <w:r w:rsidRPr="00E96FCD">
        <w:rPr>
          <w:b/>
          <w:sz w:val="20"/>
          <w:szCs w:val="20"/>
        </w:rPr>
        <w:t>Zadanie 5.</w:t>
      </w:r>
    </w:p>
    <w:p w:rsidR="00E96FCD" w:rsidRPr="00E96FCD" w:rsidRDefault="00E96FCD" w:rsidP="00E96FC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Wyróżnia się trzy typy wzrostu bakterii w hodowlach płynnych. Dany typ wzrostu bakterii zależy m.in. od wrażliwości bakterii na ciśnienie cząsteczkowe tlenu </w:t>
      </w:r>
      <w:r w:rsidR="005C3EDC">
        <w:rPr>
          <w:sz w:val="20"/>
          <w:szCs w:val="20"/>
        </w:rPr>
        <w:t>i stanowi ważną informację wykorzystywaną w diagnostyce bakteriologicznej. Na rysunkach przedstawiono trzy typy wzrostu bakterii w hodowlach płynnych: I – wzrost w postaci kożuszka, II – wzrost w postaci osadu, III</w:t>
      </w:r>
      <w:r w:rsidR="002D4B12">
        <w:rPr>
          <w:sz w:val="20"/>
          <w:szCs w:val="20"/>
        </w:rPr>
        <w:t xml:space="preserve"> – wzrost w postaci zmętnienia (</w:t>
      </w:r>
      <w:r w:rsidR="005C3EDC">
        <w:rPr>
          <w:sz w:val="20"/>
          <w:szCs w:val="20"/>
        </w:rPr>
        <w:t>wzrost dyfuzyjny).</w:t>
      </w:r>
    </w:p>
    <w:p w:rsidR="00E96FCD" w:rsidRDefault="005C3EDC" w:rsidP="00E96FCD">
      <w:pPr>
        <w:spacing w:after="0"/>
        <w:rPr>
          <w:b/>
          <w:sz w:val="20"/>
          <w:szCs w:val="20"/>
        </w:rPr>
      </w:pPr>
      <w:r w:rsidRPr="005C3EDC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803881" wp14:editId="23045D58">
                <wp:simplePos x="0" y="0"/>
                <wp:positionH relativeFrom="margin">
                  <wp:align>right</wp:align>
                </wp:positionH>
                <wp:positionV relativeFrom="paragraph">
                  <wp:posOffset>122555</wp:posOffset>
                </wp:positionV>
                <wp:extent cx="3248025" cy="1600200"/>
                <wp:effectExtent l="0" t="0" r="9525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EDC" w:rsidRDefault="005C3EDC" w:rsidP="005C3EDC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5C3EDC">
                              <w:rPr>
                                <w:sz w:val="20"/>
                                <w:szCs w:val="20"/>
                              </w:rPr>
                              <w:t>Przyporządkuj opisom hodowli bakteryjnych (A i B) właściwe typy wzrostu przedstawione na rysunkach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(I-III):</w:t>
                            </w:r>
                          </w:p>
                          <w:p w:rsidR="005C3EDC" w:rsidRDefault="005C3EDC" w:rsidP="005C3EDC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C3EDC" w:rsidRPr="005C3EDC" w:rsidRDefault="005C3EDC" w:rsidP="005C3E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Hodowla laseczek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Bacillus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– tlenowców o stosunkowo dużej zawartości substancji hydrofobowych w ścianach komórkowych.</w:t>
                            </w:r>
                          </w:p>
                          <w:p w:rsidR="005C3EDC" w:rsidRPr="005C3EDC" w:rsidRDefault="005C3EDC" w:rsidP="005C3EDC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Hodowla paciorkowców rozwijających się lepiej przy niskim ciśnieniu cząsteczkowym tlenu.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3881" id="_x0000_s1033" type="#_x0000_t202" style="position:absolute;margin-left:204.55pt;margin-top:9.65pt;width:255.75pt;height:126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" stroked="f">
                <v:textbox>
                  <w:txbxContent>
                    <w:p w:rsidR="005C3EDC" w:rsidRDefault="005C3EDC" w:rsidP="005C3EDC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5C3EDC">
                        <w:rPr>
                          <w:sz w:val="20"/>
                          <w:szCs w:val="20"/>
                        </w:rPr>
                        <w:t>Przyporządkuj opisom hodowli bakteryjnych (A i B) właściwe typy wzrostu przedstawione na rysunkach</w:t>
                      </w:r>
                      <w:r>
                        <w:rPr>
                          <w:sz w:val="20"/>
                          <w:szCs w:val="20"/>
                        </w:rPr>
                        <w:t xml:space="preserve"> (I-III):</w:t>
                      </w:r>
                    </w:p>
                    <w:p w:rsidR="005C3EDC" w:rsidRDefault="005C3EDC" w:rsidP="005C3EDC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5C3EDC" w:rsidRPr="005C3EDC" w:rsidRDefault="005C3EDC" w:rsidP="005C3E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Hodowla laseczek 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Bacillus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tlenowców o stosunkowo dużej zawartości substancji hydrofobowych w ścianach komórkowych.</w:t>
                      </w:r>
                    </w:p>
                    <w:p w:rsidR="005C3EDC" w:rsidRPr="005C3EDC" w:rsidRDefault="005C3EDC" w:rsidP="005C3EDC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Hodowla paciorkowców rozwijających się lepiej przy niskim ciśnieniu cząsteczkowym tlenu.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6BCAF82" wp14:editId="66D7A0BE">
            <wp:extent cx="2322581" cy="1522479"/>
            <wp:effectExtent l="0" t="0" r="1905" b="190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2581" cy="15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DC" w:rsidRDefault="005C3EDC" w:rsidP="00E96FCD">
      <w:pPr>
        <w:spacing w:after="0"/>
        <w:rPr>
          <w:b/>
          <w:sz w:val="20"/>
          <w:szCs w:val="20"/>
        </w:rPr>
      </w:pPr>
    </w:p>
    <w:p w:rsidR="005C3EDC" w:rsidRDefault="005C3EDC" w:rsidP="00E96FCD">
      <w:pPr>
        <w:spacing w:after="0"/>
        <w:rPr>
          <w:b/>
          <w:sz w:val="20"/>
          <w:szCs w:val="20"/>
        </w:rPr>
      </w:pPr>
    </w:p>
    <w:p w:rsidR="005C3EDC" w:rsidRDefault="005C3EDC" w:rsidP="00C4315D">
      <w:pPr>
        <w:pStyle w:val="Akapitzlist"/>
        <w:numPr>
          <w:ilvl w:val="0"/>
          <w:numId w:val="18"/>
        </w:numPr>
        <w:spacing w:after="0"/>
        <w:ind w:left="284" w:hanging="284"/>
        <w:rPr>
          <w:sz w:val="20"/>
          <w:szCs w:val="20"/>
        </w:rPr>
      </w:pPr>
      <w:r w:rsidRPr="00C4315D">
        <w:rPr>
          <w:sz w:val="20"/>
          <w:szCs w:val="20"/>
        </w:rPr>
        <w:t>Określ warunki, jakie należałoby zapewnić bakteriom halofilnym w hodowli laboratoryjnej.</w:t>
      </w:r>
    </w:p>
    <w:p w:rsidR="005C3EDC" w:rsidRDefault="0005515F" w:rsidP="00E96FCD">
      <w:pPr>
        <w:pStyle w:val="Akapitzlist"/>
        <w:numPr>
          <w:ilvl w:val="0"/>
          <w:numId w:val="18"/>
        </w:numPr>
        <w:spacing w:after="0"/>
        <w:ind w:left="284" w:hanging="284"/>
        <w:rPr>
          <w:sz w:val="20"/>
          <w:szCs w:val="20"/>
        </w:rPr>
      </w:pPr>
      <w:r w:rsidRPr="00C4315D">
        <w:rPr>
          <w:sz w:val="20"/>
          <w:szCs w:val="20"/>
        </w:rPr>
        <w:t xml:space="preserve">Bakterie </w:t>
      </w:r>
      <w:proofErr w:type="spellStart"/>
      <w:r w:rsidRPr="00C4315D">
        <w:rPr>
          <w:sz w:val="20"/>
          <w:szCs w:val="20"/>
        </w:rPr>
        <w:t>ekstremofilne</w:t>
      </w:r>
      <w:proofErr w:type="spellEnd"/>
      <w:r w:rsidRPr="00C4315D">
        <w:rPr>
          <w:sz w:val="20"/>
          <w:szCs w:val="20"/>
        </w:rPr>
        <w:t xml:space="preserve"> zaliczamy do </w:t>
      </w:r>
      <w:proofErr w:type="spellStart"/>
      <w:r w:rsidRPr="00C4315D">
        <w:rPr>
          <w:sz w:val="20"/>
          <w:szCs w:val="20"/>
        </w:rPr>
        <w:t>archebakterii</w:t>
      </w:r>
      <w:proofErr w:type="spellEnd"/>
      <w:r w:rsidRPr="00C4315D">
        <w:rPr>
          <w:sz w:val="20"/>
          <w:szCs w:val="20"/>
        </w:rPr>
        <w:t xml:space="preserve">. Wymień 2 inne przykłady (niż bakterie halofilne) takich bakterii i </w:t>
      </w:r>
      <w:r w:rsidR="00C4315D">
        <w:rPr>
          <w:sz w:val="20"/>
          <w:szCs w:val="20"/>
        </w:rPr>
        <w:t>wymień</w:t>
      </w:r>
      <w:r w:rsidRPr="00C4315D">
        <w:rPr>
          <w:sz w:val="20"/>
          <w:szCs w:val="20"/>
        </w:rPr>
        <w:t xml:space="preserve"> 2 cechy różniące te bakterie od bakterii właściwych</w:t>
      </w:r>
      <w:r w:rsidR="00C4315D">
        <w:rPr>
          <w:sz w:val="20"/>
          <w:szCs w:val="20"/>
        </w:rPr>
        <w:t xml:space="preserve"> - </w:t>
      </w:r>
      <w:r w:rsidRPr="00C4315D">
        <w:rPr>
          <w:sz w:val="20"/>
          <w:szCs w:val="20"/>
        </w:rPr>
        <w:t xml:space="preserve">odnoszące się do budowy struktur komórkowych i organizacji zapisu </w:t>
      </w:r>
      <w:r w:rsidR="00C4315D" w:rsidRPr="00C4315D">
        <w:rPr>
          <w:sz w:val="20"/>
          <w:szCs w:val="20"/>
        </w:rPr>
        <w:t>genetycznego DNA</w:t>
      </w:r>
      <w:r w:rsidR="00C4315D">
        <w:rPr>
          <w:sz w:val="20"/>
          <w:szCs w:val="20"/>
        </w:rPr>
        <w:t>.</w:t>
      </w:r>
    </w:p>
    <w:p w:rsidR="00C4315D" w:rsidRDefault="00C4315D" w:rsidP="00C4315D">
      <w:pPr>
        <w:spacing w:after="0"/>
        <w:rPr>
          <w:sz w:val="20"/>
          <w:szCs w:val="20"/>
        </w:rPr>
      </w:pPr>
    </w:p>
    <w:p w:rsidR="00C4315D" w:rsidRDefault="00C4315D" w:rsidP="00C4315D">
      <w:pPr>
        <w:spacing w:after="0"/>
        <w:rPr>
          <w:b/>
          <w:sz w:val="20"/>
          <w:szCs w:val="20"/>
        </w:rPr>
      </w:pPr>
      <w:r w:rsidRPr="00C4315D">
        <w:rPr>
          <w:b/>
          <w:sz w:val="20"/>
          <w:szCs w:val="20"/>
        </w:rPr>
        <w:t>Zadanie 6</w:t>
      </w:r>
      <w:r>
        <w:rPr>
          <w:b/>
          <w:sz w:val="20"/>
          <w:szCs w:val="20"/>
        </w:rPr>
        <w:t>.</w:t>
      </w:r>
    </w:p>
    <w:p w:rsidR="00C4315D" w:rsidRDefault="00C57E59" w:rsidP="00C4315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799465</wp:posOffset>
                </wp:positionV>
                <wp:extent cx="5667375" cy="771525"/>
                <wp:effectExtent l="0" t="0" r="9525" b="952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E59" w:rsidRDefault="00C57E59" w:rsidP="00C57E59">
                            <w:pPr>
                              <w:pStyle w:val="Akapitzlis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Wyjaśnij zależność między zdolnością roślin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bobowatych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 produkcji dużych ilości białka a ich symbiozą z bakteriami z rodzaju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Rhizobium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57E59" w:rsidRDefault="00C57E59" w:rsidP="00C57E59">
                            <w:pPr>
                              <w:pStyle w:val="Akapitzlis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Wyjaśnij, dlaczego właśnie rośliny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bobowate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stosuje się w rolnictwie jako „zielony nawóz”.</w:t>
                            </w:r>
                          </w:p>
                          <w:p w:rsidR="00C57E59" w:rsidRDefault="00C57E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0" o:spid="_x0000_s1034" type="#_x0000_t202" style="position:absolute;margin-left:4.15pt;margin-top:62.95pt;width:446.25pt;height:6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" fillcolor="white [3201]" stroked="f" strokeweight=".5pt">
                <v:textbox>
                  <w:txbxContent>
                    <w:p w:rsidR="00C57E59" w:rsidRDefault="00C57E59" w:rsidP="00C57E59">
                      <w:pPr>
                        <w:pStyle w:val="Akapitzlist"/>
                        <w:numPr>
                          <w:ilvl w:val="0"/>
                          <w:numId w:val="19"/>
                        </w:num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Wyjaśnij zależność między zdolnością roślin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bobowatych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 produkcji dużych ilości białka a ich symbiozą z bakteriami z rodzaju </w:t>
                      </w: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Rhizobium</w:t>
                      </w:r>
                      <w:proofErr w:type="spellEnd"/>
                      <w:r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C57E59" w:rsidRDefault="00C57E59" w:rsidP="00C57E59">
                      <w:pPr>
                        <w:pStyle w:val="Akapitzlist"/>
                        <w:numPr>
                          <w:ilvl w:val="0"/>
                          <w:numId w:val="19"/>
                        </w:numPr>
                        <w:spacing w:after="0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Wyjaśnij, dlaczego właśnie rośliny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bobowate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stosuje się w rolnictwie jako „zielony nawóz”.</w:t>
                      </w:r>
                    </w:p>
                    <w:p w:rsidR="00C57E59" w:rsidRDefault="00C57E59"/>
                  </w:txbxContent>
                </v:textbox>
              </v:shape>
            </w:pict>
          </mc:Fallback>
        </mc:AlternateContent>
      </w:r>
      <w:r w:rsidR="00C4315D">
        <w:rPr>
          <w:sz w:val="20"/>
          <w:szCs w:val="20"/>
        </w:rPr>
        <w:t xml:space="preserve">Do rodziny </w:t>
      </w:r>
      <w:proofErr w:type="spellStart"/>
      <w:r w:rsidR="00C4315D">
        <w:rPr>
          <w:sz w:val="20"/>
          <w:szCs w:val="20"/>
        </w:rPr>
        <w:t>bobowatych</w:t>
      </w:r>
      <w:proofErr w:type="spellEnd"/>
      <w:r w:rsidR="00C4315D">
        <w:rPr>
          <w:sz w:val="20"/>
          <w:szCs w:val="20"/>
        </w:rPr>
        <w:t xml:space="preserve"> (motylkowych, </w:t>
      </w:r>
      <w:proofErr w:type="spellStart"/>
      <w:r w:rsidR="00C4315D">
        <w:rPr>
          <w:i/>
          <w:sz w:val="20"/>
          <w:szCs w:val="20"/>
        </w:rPr>
        <w:t>Fabaceae</w:t>
      </w:r>
      <w:proofErr w:type="spellEnd"/>
      <w:r w:rsidR="00C4315D">
        <w:rPr>
          <w:sz w:val="20"/>
          <w:szCs w:val="20"/>
        </w:rPr>
        <w:t xml:space="preserve">) należą rośliny o dużej zawartości białka, tj. groch, fasola, bób, soja, łubin czy lucerna. Cechę tę zawdzięczają symbiozie z bakteriami z rodzaju </w:t>
      </w:r>
      <w:proofErr w:type="spellStart"/>
      <w:r w:rsidR="00C4315D">
        <w:rPr>
          <w:i/>
          <w:sz w:val="20"/>
          <w:szCs w:val="20"/>
        </w:rPr>
        <w:t>Rhizobium</w:t>
      </w:r>
      <w:proofErr w:type="spellEnd"/>
      <w:r w:rsidR="00C4315D">
        <w:rPr>
          <w:sz w:val="20"/>
          <w:szCs w:val="20"/>
        </w:rPr>
        <w:t>, bytującymi w ich brodawkach korzeniowych. Niektóre z tych roślin, np. łubin, wykorzystywane są w rolnictwie jako tzw. „zielony nawóz” – wysiewany po zbiorze plonu i przyorywany, kiedy wyrośnie.</w:t>
      </w:r>
    </w:p>
    <w:p w:rsidR="002D4B12" w:rsidRDefault="002D4B12" w:rsidP="000B0C86">
      <w:pPr>
        <w:spacing w:after="0"/>
        <w:rPr>
          <w:b/>
          <w:sz w:val="20"/>
          <w:szCs w:val="20"/>
        </w:rPr>
      </w:pPr>
    </w:p>
    <w:p w:rsidR="002D4B12" w:rsidRDefault="002D4B12" w:rsidP="000B0C86">
      <w:pPr>
        <w:spacing w:after="0"/>
        <w:rPr>
          <w:b/>
          <w:sz w:val="20"/>
          <w:szCs w:val="20"/>
        </w:rPr>
      </w:pPr>
    </w:p>
    <w:p w:rsidR="000B0C86" w:rsidRDefault="000B0C86" w:rsidP="000B0C86">
      <w:pPr>
        <w:spacing w:after="0"/>
        <w:rPr>
          <w:b/>
          <w:sz w:val="20"/>
          <w:szCs w:val="20"/>
        </w:rPr>
      </w:pPr>
      <w:r w:rsidRPr="000B0C86">
        <w:rPr>
          <w:b/>
          <w:sz w:val="20"/>
          <w:szCs w:val="20"/>
        </w:rPr>
        <w:lastRenderedPageBreak/>
        <w:t>Zadanie 7.</w:t>
      </w:r>
    </w:p>
    <w:p w:rsidR="000B0C86" w:rsidRDefault="000B0C86" w:rsidP="000B0C8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Wiele gatunków bakterii wywołuje </w:t>
      </w:r>
      <w:r w:rsidR="00C57E59">
        <w:rPr>
          <w:sz w:val="20"/>
          <w:szCs w:val="20"/>
        </w:rPr>
        <w:t>poważne choroby. Skuteczny sposób leczenia tych chorób polega na podawaniu antybiotyków, jednak część szczepów bakteryjnych może okazać się oporna na ich działanie. W niektórych krajach przed podaniem antybiotyku obowiązkowo wykonuje się antybiogram, czyli badanie określające stopień wrażliwości bakterii wywołujących chorobę u danego pacjenta na antybiotyki.</w:t>
      </w:r>
    </w:p>
    <w:p w:rsidR="00C57E59" w:rsidRDefault="00C57E59" w:rsidP="000B0C86">
      <w:pPr>
        <w:spacing w:after="0"/>
        <w:rPr>
          <w:sz w:val="20"/>
          <w:szCs w:val="20"/>
        </w:rPr>
      </w:pPr>
    </w:p>
    <w:p w:rsidR="00C57E59" w:rsidRDefault="00C57E59" w:rsidP="009A03DB">
      <w:pPr>
        <w:pStyle w:val="Akapitzlist"/>
        <w:numPr>
          <w:ilvl w:val="0"/>
          <w:numId w:val="2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Wyjaśnij dlaczego dwóch pacjentów chorujących na tę samą chorobę może mieć różne wyniki po wykonaniu antybiogramu.</w:t>
      </w:r>
    </w:p>
    <w:p w:rsidR="00C57E59" w:rsidRDefault="00C57E59" w:rsidP="00C57E59">
      <w:pPr>
        <w:pStyle w:val="Akapitzlist"/>
        <w:numPr>
          <w:ilvl w:val="0"/>
          <w:numId w:val="2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Uzasadnij prawdziwość twierdzenia: Wykonanie antybiogramu to najlepsza droga do skutecznego leczenia chorób bakteryjnych.</w:t>
      </w:r>
    </w:p>
    <w:p w:rsidR="009A03DB" w:rsidRPr="009A03DB" w:rsidRDefault="009A03DB" w:rsidP="009A03DB">
      <w:pPr>
        <w:pStyle w:val="Akapitzlist"/>
        <w:numPr>
          <w:ilvl w:val="0"/>
          <w:numId w:val="20"/>
        </w:numPr>
        <w:spacing w:after="0"/>
        <w:ind w:left="284" w:hanging="295"/>
        <w:rPr>
          <w:sz w:val="20"/>
          <w:szCs w:val="20"/>
        </w:rPr>
      </w:pPr>
      <w:r w:rsidRPr="009A03DB">
        <w:rPr>
          <w:sz w:val="18"/>
          <w:szCs w:val="18"/>
        </w:rPr>
        <w:t>Przeczytaj uważnie tekst ulotki antybiotyku doustnego, a następnie wykonaj polecenia:</w:t>
      </w:r>
    </w:p>
    <w:p w:rsidR="009A03DB" w:rsidRDefault="009A03DB" w:rsidP="009A03DB">
      <w:pPr>
        <w:tabs>
          <w:tab w:val="left" w:pos="1481"/>
        </w:tabs>
        <w:spacing w:after="0"/>
        <w:rPr>
          <w:sz w:val="18"/>
          <w:szCs w:val="18"/>
        </w:rPr>
      </w:pPr>
    </w:p>
    <w:p w:rsidR="009A03DB" w:rsidRPr="009A03DB" w:rsidRDefault="009A03DB" w:rsidP="009A03DB">
      <w:pPr>
        <w:tabs>
          <w:tab w:val="left" w:pos="1481"/>
        </w:tabs>
        <w:spacing w:after="0"/>
        <w:rPr>
          <w:b/>
          <w:sz w:val="20"/>
          <w:szCs w:val="20"/>
        </w:rPr>
      </w:pPr>
      <w:r>
        <w:rPr>
          <w:b/>
          <w:sz w:val="18"/>
          <w:szCs w:val="18"/>
        </w:rPr>
        <w:t>„</w:t>
      </w:r>
      <w:r w:rsidRPr="009A03DB">
        <w:rPr>
          <w:b/>
          <w:sz w:val="20"/>
          <w:szCs w:val="20"/>
        </w:rPr>
        <w:t>Preparat (…) jest antybiotykiem o szerokim zakresie działania, obejmującym bakterie chorobotwórcze występujące u chorych leczonych w warunkach ambulatoryjnych i szpitalnych. Oporność bakterii na wiele antybiotyków beta-</w:t>
      </w:r>
      <w:proofErr w:type="spellStart"/>
      <w:r w:rsidRPr="009A03DB">
        <w:rPr>
          <w:b/>
          <w:sz w:val="20"/>
          <w:szCs w:val="20"/>
        </w:rPr>
        <w:t>laktamowych</w:t>
      </w:r>
      <w:proofErr w:type="spellEnd"/>
      <w:r w:rsidRPr="009A03DB">
        <w:rPr>
          <w:b/>
          <w:sz w:val="20"/>
          <w:szCs w:val="20"/>
        </w:rPr>
        <w:t xml:space="preserve"> jest związana z wytwarzaniem enzymów (β-</w:t>
      </w:r>
      <w:proofErr w:type="spellStart"/>
      <w:r w:rsidRPr="009A03DB">
        <w:rPr>
          <w:b/>
          <w:sz w:val="20"/>
          <w:szCs w:val="20"/>
        </w:rPr>
        <w:t>laktamaz</w:t>
      </w:r>
      <w:proofErr w:type="spellEnd"/>
      <w:r w:rsidRPr="009A03DB">
        <w:rPr>
          <w:b/>
          <w:sz w:val="20"/>
          <w:szCs w:val="20"/>
        </w:rPr>
        <w:t xml:space="preserve">), które rozkładają antybiotyk nim zdoła on zadziałać na drobnoustrój chorobotwórczy. Kwas </w:t>
      </w:r>
      <w:proofErr w:type="spellStart"/>
      <w:r w:rsidRPr="009A03DB">
        <w:rPr>
          <w:b/>
          <w:sz w:val="20"/>
          <w:szCs w:val="20"/>
        </w:rPr>
        <w:t>klawulanowy</w:t>
      </w:r>
      <w:proofErr w:type="spellEnd"/>
      <w:r w:rsidRPr="009A03DB">
        <w:rPr>
          <w:b/>
          <w:sz w:val="20"/>
          <w:szCs w:val="20"/>
        </w:rPr>
        <w:t xml:space="preserve"> zawarty w preparacie poprzez swoje działanie blokujące aktywność β-</w:t>
      </w:r>
      <w:proofErr w:type="spellStart"/>
      <w:r w:rsidRPr="009A03DB">
        <w:rPr>
          <w:b/>
          <w:sz w:val="20"/>
          <w:szCs w:val="20"/>
        </w:rPr>
        <w:t>laktamaz</w:t>
      </w:r>
      <w:proofErr w:type="spellEnd"/>
      <w:r w:rsidRPr="009A03DB">
        <w:rPr>
          <w:b/>
          <w:sz w:val="20"/>
          <w:szCs w:val="20"/>
        </w:rPr>
        <w:t xml:space="preserve"> znosi ten mechanizm oporności drobnoustrojów i przywraca ich wrażliwość na działanie </w:t>
      </w:r>
      <w:proofErr w:type="spellStart"/>
      <w:r w:rsidRPr="009A03DB">
        <w:rPr>
          <w:b/>
          <w:sz w:val="20"/>
          <w:szCs w:val="20"/>
        </w:rPr>
        <w:t>amoksycyliny</w:t>
      </w:r>
      <w:proofErr w:type="spellEnd"/>
      <w:r w:rsidRPr="009A03DB">
        <w:rPr>
          <w:b/>
          <w:sz w:val="20"/>
          <w:szCs w:val="20"/>
        </w:rPr>
        <w:t xml:space="preserve">. Sam kwas </w:t>
      </w:r>
      <w:proofErr w:type="spellStart"/>
      <w:r w:rsidRPr="009A03DB">
        <w:rPr>
          <w:b/>
          <w:sz w:val="20"/>
          <w:szCs w:val="20"/>
        </w:rPr>
        <w:t>klawulanowy</w:t>
      </w:r>
      <w:proofErr w:type="spellEnd"/>
      <w:r w:rsidRPr="009A03DB">
        <w:rPr>
          <w:b/>
          <w:sz w:val="20"/>
          <w:szCs w:val="20"/>
        </w:rPr>
        <w:t xml:space="preserve"> ma słabe działanie przeciwbakteryjne , jednakże jego połączenie z </w:t>
      </w:r>
      <w:proofErr w:type="spellStart"/>
      <w:r w:rsidRPr="009A03DB">
        <w:rPr>
          <w:b/>
          <w:sz w:val="20"/>
          <w:szCs w:val="20"/>
        </w:rPr>
        <w:t>amoksycyliną</w:t>
      </w:r>
      <w:proofErr w:type="spellEnd"/>
      <w:r w:rsidRPr="009A03DB">
        <w:rPr>
          <w:b/>
          <w:sz w:val="20"/>
          <w:szCs w:val="20"/>
        </w:rPr>
        <w:t xml:space="preserve"> rozszerza zakres działania preparatu o wiele rodzajów drobnoustrojów – w tym opornych na działanie innych antybiotyków β-</w:t>
      </w:r>
      <w:proofErr w:type="spellStart"/>
      <w:r w:rsidRPr="009A03DB">
        <w:rPr>
          <w:b/>
          <w:sz w:val="20"/>
          <w:szCs w:val="20"/>
        </w:rPr>
        <w:t>laktamowych</w:t>
      </w:r>
      <w:proofErr w:type="spellEnd"/>
      <w:r w:rsidRPr="009A03DB">
        <w:rPr>
          <w:b/>
          <w:sz w:val="20"/>
          <w:szCs w:val="20"/>
        </w:rPr>
        <w:t>”.</w:t>
      </w:r>
    </w:p>
    <w:p w:rsidR="009A03DB" w:rsidRPr="009A03DB" w:rsidRDefault="009A03DB" w:rsidP="009A03DB">
      <w:pPr>
        <w:tabs>
          <w:tab w:val="left" w:pos="1481"/>
        </w:tabs>
        <w:spacing w:after="0"/>
        <w:rPr>
          <w:b/>
          <w:sz w:val="20"/>
          <w:szCs w:val="20"/>
        </w:rPr>
      </w:pPr>
    </w:p>
    <w:p w:rsidR="009A03DB" w:rsidRPr="009A03DB" w:rsidRDefault="009A03DB" w:rsidP="009A03DB">
      <w:pPr>
        <w:pStyle w:val="Akapitzlist"/>
        <w:numPr>
          <w:ilvl w:val="0"/>
          <w:numId w:val="13"/>
        </w:numPr>
        <w:tabs>
          <w:tab w:val="left" w:pos="1481"/>
        </w:tabs>
        <w:spacing w:after="0" w:line="276" w:lineRule="auto"/>
        <w:ind w:left="284" w:hanging="284"/>
        <w:rPr>
          <w:sz w:val="18"/>
          <w:szCs w:val="18"/>
        </w:rPr>
      </w:pPr>
      <w:r w:rsidRPr="009A03DB">
        <w:rPr>
          <w:sz w:val="18"/>
          <w:szCs w:val="18"/>
        </w:rPr>
        <w:t>Wyjaśnij, co oznacza określenie „szeroki zakres działania” antybiotyku.</w:t>
      </w:r>
    </w:p>
    <w:p w:rsidR="009A03DB" w:rsidRDefault="009A03DB" w:rsidP="009A03DB">
      <w:pPr>
        <w:pStyle w:val="Akapitzlist"/>
        <w:numPr>
          <w:ilvl w:val="0"/>
          <w:numId w:val="13"/>
        </w:numPr>
        <w:tabs>
          <w:tab w:val="left" w:pos="1481"/>
        </w:tabs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 xml:space="preserve">Wyjaśnij, na czym polega oporność bakterii na antybiotyki </w:t>
      </w:r>
      <w:r w:rsidRPr="00C673EC">
        <w:rPr>
          <w:sz w:val="18"/>
          <w:szCs w:val="18"/>
        </w:rPr>
        <w:t>β-</w:t>
      </w:r>
      <w:proofErr w:type="spellStart"/>
      <w:r w:rsidRPr="00C673EC">
        <w:rPr>
          <w:sz w:val="18"/>
          <w:szCs w:val="18"/>
        </w:rPr>
        <w:t>laktam</w:t>
      </w:r>
      <w:r>
        <w:rPr>
          <w:sz w:val="18"/>
          <w:szCs w:val="18"/>
        </w:rPr>
        <w:t>owe</w:t>
      </w:r>
      <w:proofErr w:type="spellEnd"/>
      <w:r>
        <w:rPr>
          <w:sz w:val="18"/>
          <w:szCs w:val="18"/>
        </w:rPr>
        <w:t>.</w:t>
      </w:r>
    </w:p>
    <w:p w:rsidR="009A03DB" w:rsidRDefault="009A03DB" w:rsidP="009A03DB">
      <w:pPr>
        <w:pStyle w:val="Akapitzlist"/>
        <w:numPr>
          <w:ilvl w:val="0"/>
          <w:numId w:val="13"/>
        </w:numPr>
        <w:tabs>
          <w:tab w:val="left" w:pos="1481"/>
        </w:tabs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>Wytłumacz, dlaczego opisywany preparat można stosować u chorych, u których stosowanie antybiotyków nie przyniosło rezultatów.</w:t>
      </w:r>
    </w:p>
    <w:p w:rsidR="009A03DB" w:rsidRDefault="009A03DB" w:rsidP="009A03DB">
      <w:pPr>
        <w:pStyle w:val="Akapitzlist"/>
        <w:spacing w:after="0"/>
        <w:ind w:left="284"/>
        <w:rPr>
          <w:sz w:val="20"/>
          <w:szCs w:val="20"/>
        </w:rPr>
      </w:pPr>
    </w:p>
    <w:p w:rsidR="009A03DB" w:rsidRPr="00A32A8A" w:rsidRDefault="009A03DB" w:rsidP="009A03DB">
      <w:pPr>
        <w:pStyle w:val="Akapitzlist"/>
        <w:numPr>
          <w:ilvl w:val="0"/>
          <w:numId w:val="20"/>
        </w:numPr>
        <w:spacing w:after="0"/>
        <w:ind w:left="284" w:hanging="295"/>
        <w:rPr>
          <w:sz w:val="18"/>
          <w:szCs w:val="18"/>
        </w:rPr>
      </w:pPr>
      <w:r w:rsidRPr="00A32A8A">
        <w:rPr>
          <w:sz w:val="18"/>
          <w:szCs w:val="18"/>
        </w:rPr>
        <w:t>Oporność na antybiotyki jest coraz częściej występującą cechą u szczepów bakteryjnych. Bakterie stają się na działanie antybiotyków na skutek nabycia genów oporności</w:t>
      </w:r>
      <w:r w:rsidR="00DA3790" w:rsidRPr="00A32A8A">
        <w:rPr>
          <w:sz w:val="18"/>
          <w:szCs w:val="18"/>
        </w:rPr>
        <w:t xml:space="preserve"> od innych bakterii lub spontanicznych mutacji. Naukowcy uważają, że coraz powszechniej występująca wśród bakterii lekooporność jest związana ze zbyt dużym, nieracjonalnym stosowaniem antybiotyków w leczeniu ludzi i zwierząt (np. bydła, trzody chlewnej).</w:t>
      </w:r>
    </w:p>
    <w:p w:rsidR="00DA3790" w:rsidRPr="00A32A8A" w:rsidRDefault="00DA3790" w:rsidP="00DA3790">
      <w:pPr>
        <w:spacing w:after="0"/>
        <w:ind w:left="284"/>
        <w:rPr>
          <w:b/>
          <w:sz w:val="18"/>
          <w:szCs w:val="18"/>
        </w:rPr>
      </w:pPr>
      <w:r w:rsidRPr="00A32A8A">
        <w:rPr>
          <w:b/>
          <w:sz w:val="18"/>
          <w:szCs w:val="18"/>
        </w:rPr>
        <w:t>Wyjaśnij, w jaki sposób nadużywanie antybiotyków skutkuje zwiększeniem się liczby szczepów bakterii opornych na antybiotyki.</w:t>
      </w:r>
    </w:p>
    <w:p w:rsidR="00A32A8A" w:rsidRPr="00A32A8A" w:rsidRDefault="00A32A8A" w:rsidP="00DA3790">
      <w:pPr>
        <w:spacing w:after="0"/>
        <w:ind w:left="284"/>
        <w:rPr>
          <w:b/>
          <w:sz w:val="20"/>
          <w:szCs w:val="20"/>
        </w:rPr>
      </w:pPr>
    </w:p>
    <w:p w:rsidR="00DA3790" w:rsidRDefault="00DA3790" w:rsidP="009A03DB">
      <w:pPr>
        <w:pStyle w:val="Akapitzlist"/>
        <w:numPr>
          <w:ilvl w:val="0"/>
          <w:numId w:val="2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Wybierz rodzaj procesu, dzięki któremu bakterie nabywają geny oporności na antybiotyki od innych bakterii oraz wyjaśnij na czym ten proces polega:</w:t>
      </w:r>
    </w:p>
    <w:p w:rsidR="00DA3790" w:rsidRDefault="00DA3790" w:rsidP="00DA3790">
      <w:pPr>
        <w:pStyle w:val="Akapitzlist"/>
        <w:spacing w:after="0"/>
        <w:ind w:left="284"/>
        <w:rPr>
          <w:sz w:val="20"/>
          <w:szCs w:val="20"/>
        </w:rPr>
      </w:pPr>
    </w:p>
    <w:p w:rsidR="00DA3790" w:rsidRDefault="00DA3790" w:rsidP="00DA3790">
      <w:pPr>
        <w:pStyle w:val="Akapitzlist"/>
        <w:spacing w:after="0"/>
        <w:ind w:left="28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endocytoza, koniugacja, </w:t>
      </w:r>
      <w:proofErr w:type="spellStart"/>
      <w:r>
        <w:rPr>
          <w:b/>
          <w:sz w:val="20"/>
          <w:szCs w:val="20"/>
        </w:rPr>
        <w:t>crossing-over</w:t>
      </w:r>
      <w:proofErr w:type="spellEnd"/>
      <w:r>
        <w:rPr>
          <w:b/>
          <w:sz w:val="20"/>
          <w:szCs w:val="20"/>
        </w:rPr>
        <w:t>, replikacja</w:t>
      </w:r>
    </w:p>
    <w:p w:rsidR="00DA3790" w:rsidRPr="00DA3790" w:rsidRDefault="00DA3790" w:rsidP="00DA3790">
      <w:pPr>
        <w:pStyle w:val="Akapitzlist"/>
        <w:spacing w:after="0"/>
        <w:ind w:left="284"/>
        <w:jc w:val="center"/>
        <w:rPr>
          <w:b/>
          <w:sz w:val="20"/>
          <w:szCs w:val="20"/>
        </w:rPr>
      </w:pPr>
    </w:p>
    <w:p w:rsidR="00DA3790" w:rsidRDefault="00DA3790" w:rsidP="009A03DB">
      <w:pPr>
        <w:pStyle w:val="Akapitzlist"/>
        <w:numPr>
          <w:ilvl w:val="0"/>
          <w:numId w:val="20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 xml:space="preserve">Podaj </w:t>
      </w:r>
      <w:r w:rsidR="00A32A8A">
        <w:rPr>
          <w:sz w:val="20"/>
          <w:szCs w:val="20"/>
        </w:rPr>
        <w:t>dwa przy</w:t>
      </w:r>
      <w:r>
        <w:rPr>
          <w:sz w:val="20"/>
          <w:szCs w:val="20"/>
        </w:rPr>
        <w:t>kład</w:t>
      </w:r>
      <w:r w:rsidR="00A32A8A">
        <w:rPr>
          <w:sz w:val="20"/>
          <w:szCs w:val="20"/>
        </w:rPr>
        <w:t>y</w:t>
      </w:r>
      <w:r>
        <w:rPr>
          <w:sz w:val="20"/>
          <w:szCs w:val="20"/>
        </w:rPr>
        <w:t xml:space="preserve"> działania antybiotyku na komórki bakteryjne.</w:t>
      </w:r>
    </w:p>
    <w:p w:rsidR="00DA3790" w:rsidRDefault="00DA3790" w:rsidP="00DA3790">
      <w:pPr>
        <w:pStyle w:val="Akapitzlist"/>
        <w:spacing w:after="0"/>
        <w:ind w:left="284"/>
        <w:rPr>
          <w:sz w:val="20"/>
          <w:szCs w:val="20"/>
        </w:rPr>
      </w:pPr>
    </w:p>
    <w:p w:rsidR="00C57E59" w:rsidRDefault="009A03DB" w:rsidP="009A03DB">
      <w:pPr>
        <w:pStyle w:val="Akapitzlist"/>
        <w:numPr>
          <w:ilvl w:val="0"/>
          <w:numId w:val="20"/>
        </w:numPr>
        <w:spacing w:after="0" w:line="276" w:lineRule="auto"/>
        <w:ind w:left="284" w:hanging="284"/>
        <w:rPr>
          <w:sz w:val="18"/>
          <w:szCs w:val="18"/>
        </w:rPr>
      </w:pPr>
      <w:r>
        <w:rPr>
          <w:sz w:val="18"/>
          <w:szCs w:val="18"/>
        </w:rPr>
        <w:t>Szczepienia przeciw laseczce wąglika nie są obowiązkowe, jednak w niektórych wypadkach są zalecane. Podaj nazwy dwóch zawodów, których wykonawcy powinni zaszczepić się przeciwko laseczce wąglika. Odpowiedź uzasadnij.</w:t>
      </w:r>
    </w:p>
    <w:p w:rsidR="00C57E59" w:rsidRDefault="00C57E59" w:rsidP="00C57E59">
      <w:pPr>
        <w:pStyle w:val="Akapitzlist"/>
        <w:spacing w:after="0"/>
        <w:ind w:left="284"/>
        <w:rPr>
          <w:sz w:val="20"/>
          <w:szCs w:val="20"/>
        </w:rPr>
      </w:pPr>
    </w:p>
    <w:p w:rsidR="00A32A8A" w:rsidRPr="002D4B12" w:rsidRDefault="00A32A8A" w:rsidP="00C57E59">
      <w:pPr>
        <w:pStyle w:val="Akapitzlist"/>
        <w:spacing w:after="0"/>
        <w:ind w:left="284"/>
        <w:rPr>
          <w:b/>
          <w:sz w:val="20"/>
          <w:szCs w:val="20"/>
        </w:rPr>
      </w:pPr>
      <w:r w:rsidRPr="002D4B12">
        <w:rPr>
          <w:b/>
          <w:sz w:val="20"/>
          <w:szCs w:val="20"/>
        </w:rPr>
        <w:t>Zadanie 8.</w:t>
      </w:r>
    </w:p>
    <w:p w:rsidR="00A32A8A" w:rsidRDefault="00A32A8A" w:rsidP="00C57E59">
      <w:pPr>
        <w:pStyle w:val="Akapitzlist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W ciągu ostatnich kilkudziesięciu lat medycyna poznaje dokładniej mechanizmy działania patogenów i wywoływania </w:t>
      </w:r>
      <w:r w:rsidR="002D4B12">
        <w:rPr>
          <w:sz w:val="20"/>
          <w:szCs w:val="20"/>
        </w:rPr>
        <w:t>przez nie chorób. Szybko poczyniono prostą do zrozumienia obserwację: z niektórych chorób, np. przeziębienia, ludzie całkowicie zdrowieją, zaś w przypadku innych chorób, np. Heinego-Medina (polio), uszkodzenia są stałe.</w:t>
      </w:r>
    </w:p>
    <w:p w:rsidR="002D4B12" w:rsidRDefault="002D4B12" w:rsidP="00C57E59">
      <w:pPr>
        <w:pStyle w:val="Akapitzlist"/>
        <w:spacing w:after="0"/>
        <w:ind w:left="284"/>
        <w:rPr>
          <w:sz w:val="20"/>
          <w:szCs w:val="20"/>
        </w:rPr>
      </w:pPr>
    </w:p>
    <w:p w:rsidR="002D4B12" w:rsidRPr="002D4B12" w:rsidRDefault="002D4B12" w:rsidP="00C57E59">
      <w:pPr>
        <w:pStyle w:val="Akapitzlist"/>
        <w:spacing w:after="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>Biorąc pod uwagę czynnik patogenny wywołujący obie choroby oraz atakowane tkanki w przypadku powyżej wymienionych chorób, wyjaśnij, dlaczego ludzie mogą w pełni wyleczyć się z przeziębienia, a z choroby Heinego-Medina nie?</w:t>
      </w:r>
    </w:p>
    <w:sectPr w:rsidR="002D4B12" w:rsidRPr="002D4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F189C"/>
    <w:multiLevelType w:val="hybridMultilevel"/>
    <w:tmpl w:val="9DA07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B45B6"/>
    <w:multiLevelType w:val="hybridMultilevel"/>
    <w:tmpl w:val="5B183E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52CC9"/>
    <w:multiLevelType w:val="hybridMultilevel"/>
    <w:tmpl w:val="5624FB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A5AAF"/>
    <w:multiLevelType w:val="hybridMultilevel"/>
    <w:tmpl w:val="CACEF46C"/>
    <w:lvl w:ilvl="0" w:tplc="4C68B87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BB51E0F"/>
    <w:multiLevelType w:val="hybridMultilevel"/>
    <w:tmpl w:val="0E2631FA"/>
    <w:lvl w:ilvl="0" w:tplc="A160867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A5C0F"/>
    <w:multiLevelType w:val="hybridMultilevel"/>
    <w:tmpl w:val="3F9CD5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9331F"/>
    <w:multiLevelType w:val="hybridMultilevel"/>
    <w:tmpl w:val="BD4A2F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3497D"/>
    <w:multiLevelType w:val="hybridMultilevel"/>
    <w:tmpl w:val="9AA6620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3C35EA"/>
    <w:multiLevelType w:val="hybridMultilevel"/>
    <w:tmpl w:val="B14C27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811E5"/>
    <w:multiLevelType w:val="hybridMultilevel"/>
    <w:tmpl w:val="A5B0E3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02550"/>
    <w:multiLevelType w:val="hybridMultilevel"/>
    <w:tmpl w:val="5EB26556"/>
    <w:lvl w:ilvl="0" w:tplc="CCDE0B3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A4251"/>
    <w:multiLevelType w:val="hybridMultilevel"/>
    <w:tmpl w:val="BC00DEFE"/>
    <w:lvl w:ilvl="0" w:tplc="CCDE0B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E2E8B"/>
    <w:multiLevelType w:val="hybridMultilevel"/>
    <w:tmpl w:val="E35E24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072268"/>
    <w:multiLevelType w:val="hybridMultilevel"/>
    <w:tmpl w:val="142E902E"/>
    <w:lvl w:ilvl="0" w:tplc="67825CD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59F9636D"/>
    <w:multiLevelType w:val="hybridMultilevel"/>
    <w:tmpl w:val="7F6A87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F7CCC"/>
    <w:multiLevelType w:val="hybridMultilevel"/>
    <w:tmpl w:val="409E5F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14DCF"/>
    <w:multiLevelType w:val="hybridMultilevel"/>
    <w:tmpl w:val="66F89F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0B53CAF"/>
    <w:multiLevelType w:val="hybridMultilevel"/>
    <w:tmpl w:val="FED62070"/>
    <w:lvl w:ilvl="0" w:tplc="B17C750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32C35"/>
    <w:multiLevelType w:val="hybridMultilevel"/>
    <w:tmpl w:val="874009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A2128"/>
    <w:multiLevelType w:val="hybridMultilevel"/>
    <w:tmpl w:val="1E4001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75111"/>
    <w:multiLevelType w:val="hybridMultilevel"/>
    <w:tmpl w:val="5DA4C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64115"/>
    <w:multiLevelType w:val="hybridMultilevel"/>
    <w:tmpl w:val="9FC602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A3807"/>
    <w:multiLevelType w:val="hybridMultilevel"/>
    <w:tmpl w:val="55C8584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16"/>
  </w:num>
  <w:num w:numId="5">
    <w:abstractNumId w:val="15"/>
  </w:num>
  <w:num w:numId="6">
    <w:abstractNumId w:val="8"/>
  </w:num>
  <w:num w:numId="7">
    <w:abstractNumId w:val="1"/>
  </w:num>
  <w:num w:numId="8">
    <w:abstractNumId w:val="20"/>
  </w:num>
  <w:num w:numId="9">
    <w:abstractNumId w:val="0"/>
  </w:num>
  <w:num w:numId="10">
    <w:abstractNumId w:val="13"/>
  </w:num>
  <w:num w:numId="11">
    <w:abstractNumId w:val="9"/>
  </w:num>
  <w:num w:numId="12">
    <w:abstractNumId w:val="3"/>
  </w:num>
  <w:num w:numId="13">
    <w:abstractNumId w:val="7"/>
  </w:num>
  <w:num w:numId="14">
    <w:abstractNumId w:val="18"/>
  </w:num>
  <w:num w:numId="15">
    <w:abstractNumId w:val="2"/>
  </w:num>
  <w:num w:numId="16">
    <w:abstractNumId w:val="22"/>
  </w:num>
  <w:num w:numId="17">
    <w:abstractNumId w:val="6"/>
  </w:num>
  <w:num w:numId="18">
    <w:abstractNumId w:val="10"/>
  </w:num>
  <w:num w:numId="19">
    <w:abstractNumId w:val="11"/>
  </w:num>
  <w:num w:numId="20">
    <w:abstractNumId w:val="4"/>
  </w:num>
  <w:num w:numId="21">
    <w:abstractNumId w:val="19"/>
  </w:num>
  <w:num w:numId="22">
    <w:abstractNumId w:val="2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88"/>
    <w:rsid w:val="00050F84"/>
    <w:rsid w:val="0005515F"/>
    <w:rsid w:val="000B0C86"/>
    <w:rsid w:val="000C7A2C"/>
    <w:rsid w:val="00107971"/>
    <w:rsid w:val="00192188"/>
    <w:rsid w:val="0026197A"/>
    <w:rsid w:val="002D4B12"/>
    <w:rsid w:val="00371C49"/>
    <w:rsid w:val="00372473"/>
    <w:rsid w:val="00435722"/>
    <w:rsid w:val="005C3EDC"/>
    <w:rsid w:val="005D316B"/>
    <w:rsid w:val="006D3251"/>
    <w:rsid w:val="006D62EB"/>
    <w:rsid w:val="006F23C3"/>
    <w:rsid w:val="009A03DB"/>
    <w:rsid w:val="00A32A8A"/>
    <w:rsid w:val="00B212FC"/>
    <w:rsid w:val="00B4317E"/>
    <w:rsid w:val="00B926C8"/>
    <w:rsid w:val="00C4315D"/>
    <w:rsid w:val="00C56424"/>
    <w:rsid w:val="00C57E59"/>
    <w:rsid w:val="00D5192A"/>
    <w:rsid w:val="00DA3790"/>
    <w:rsid w:val="00E96FCD"/>
    <w:rsid w:val="00ED09D1"/>
    <w:rsid w:val="00ED297B"/>
    <w:rsid w:val="00F01A8A"/>
    <w:rsid w:val="00F8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7DD4E-84DD-4F83-8EDF-C407155C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218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1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A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1365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9</cp:revision>
  <cp:lastPrinted>2017-01-16T17:27:00Z</cp:lastPrinted>
  <dcterms:created xsi:type="dcterms:W3CDTF">2015-01-08T17:14:00Z</dcterms:created>
  <dcterms:modified xsi:type="dcterms:W3CDTF">2020-03-16T13:37:00Z</dcterms:modified>
</cp:coreProperties>
</file>